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F2" w:rsidRPr="00E520F2" w:rsidRDefault="00E520F2" w:rsidP="00E520F2">
      <w:pPr>
        <w:spacing w:after="0"/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 w:rsidRPr="00E520F2">
        <w:rPr>
          <w:b/>
          <w:sz w:val="28"/>
          <w:szCs w:val="28"/>
          <w:lang w:val="it-IT"/>
        </w:rPr>
        <w:t>Aggiornamenti al</w:t>
      </w:r>
    </w:p>
    <w:p w:rsidR="002C64FF" w:rsidRDefault="008D5CF4" w:rsidP="00E520F2">
      <w:pPr>
        <w:spacing w:after="0"/>
        <w:jc w:val="center"/>
        <w:rPr>
          <w:b/>
          <w:sz w:val="28"/>
          <w:szCs w:val="28"/>
          <w:lang w:val="it-IT"/>
        </w:rPr>
      </w:pPr>
      <w:r w:rsidRPr="00E520F2">
        <w:rPr>
          <w:b/>
          <w:sz w:val="28"/>
          <w:szCs w:val="28"/>
          <w:lang w:val="it-IT"/>
        </w:rPr>
        <w:t>T</w:t>
      </w:r>
      <w:r w:rsidR="009F2B71" w:rsidRPr="00E520F2">
        <w:rPr>
          <w:b/>
          <w:sz w:val="28"/>
          <w:szCs w:val="28"/>
          <w:lang w:val="it-IT"/>
        </w:rPr>
        <w:t>avolo</w:t>
      </w:r>
      <w:r w:rsidRPr="00E520F2">
        <w:rPr>
          <w:b/>
          <w:sz w:val="28"/>
          <w:szCs w:val="28"/>
          <w:lang w:val="it-IT"/>
        </w:rPr>
        <w:t xml:space="preserve"> delle Associazioni di</w:t>
      </w:r>
      <w:r w:rsidR="009F2B71" w:rsidRPr="00E520F2">
        <w:rPr>
          <w:b/>
          <w:sz w:val="28"/>
          <w:szCs w:val="28"/>
          <w:lang w:val="it-IT"/>
        </w:rPr>
        <w:t xml:space="preserve"> imprese</w:t>
      </w:r>
      <w:r w:rsidRPr="00E520F2">
        <w:rPr>
          <w:b/>
          <w:sz w:val="28"/>
          <w:szCs w:val="28"/>
          <w:lang w:val="it-IT"/>
        </w:rPr>
        <w:t xml:space="preserve"> e di commercianti</w:t>
      </w:r>
    </w:p>
    <w:p w:rsidR="00C941EE" w:rsidRPr="00E520F2" w:rsidRDefault="002E64C1" w:rsidP="00E520F2">
      <w:pPr>
        <w:spacing w:after="0"/>
        <w:jc w:val="center"/>
        <w:rPr>
          <w:b/>
          <w:sz w:val="28"/>
          <w:szCs w:val="28"/>
          <w:lang w:val="it-IT"/>
        </w:rPr>
      </w:pPr>
      <w:r w:rsidRPr="002E64C1">
        <w:rPr>
          <w:b/>
          <w:sz w:val="28"/>
          <w:szCs w:val="28"/>
          <w:lang w:val="it-IT"/>
        </w:rPr>
        <w:t>4</w:t>
      </w:r>
      <w:r w:rsidR="000F468C" w:rsidRPr="002E64C1">
        <w:rPr>
          <w:b/>
          <w:sz w:val="28"/>
          <w:szCs w:val="28"/>
          <w:lang w:val="it-IT"/>
        </w:rPr>
        <w:t xml:space="preserve"> </w:t>
      </w:r>
      <w:r w:rsidR="006B5E27" w:rsidRPr="002E64C1">
        <w:rPr>
          <w:b/>
          <w:sz w:val="28"/>
          <w:szCs w:val="28"/>
          <w:lang w:val="it-IT"/>
        </w:rPr>
        <w:t>luglio</w:t>
      </w:r>
      <w:r w:rsidR="006C3389" w:rsidRPr="002E64C1">
        <w:rPr>
          <w:b/>
          <w:sz w:val="28"/>
          <w:szCs w:val="28"/>
          <w:lang w:val="it-IT"/>
        </w:rPr>
        <w:t xml:space="preserve"> </w:t>
      </w:r>
      <w:r w:rsidR="00E77155" w:rsidRPr="002E64C1">
        <w:rPr>
          <w:b/>
          <w:sz w:val="28"/>
          <w:szCs w:val="28"/>
          <w:lang w:val="it-IT"/>
        </w:rPr>
        <w:t>2016</w:t>
      </w:r>
    </w:p>
    <w:p w:rsidR="009F2B71" w:rsidRDefault="009F2B71" w:rsidP="00E520F2">
      <w:pPr>
        <w:spacing w:after="0"/>
        <w:rPr>
          <w:sz w:val="28"/>
          <w:szCs w:val="28"/>
          <w:lang w:val="it-IT"/>
        </w:rPr>
      </w:pPr>
    </w:p>
    <w:p w:rsidR="004D510E" w:rsidRDefault="004D510E" w:rsidP="00740711">
      <w:pPr>
        <w:spacing w:after="0"/>
        <w:jc w:val="center"/>
        <w:rPr>
          <w:b/>
          <w:caps/>
          <w:color w:val="FF0000"/>
          <w:sz w:val="24"/>
          <w:lang w:val="it-IT"/>
        </w:rPr>
      </w:pPr>
      <w:r w:rsidRPr="00E520F2">
        <w:rPr>
          <w:b/>
          <w:caps/>
          <w:color w:val="FF0000"/>
          <w:sz w:val="24"/>
          <w:lang w:val="it-IT"/>
        </w:rPr>
        <w:t>Notizie di carattere europeo</w:t>
      </w:r>
      <w:r w:rsidR="008D5CF4" w:rsidRPr="00E520F2">
        <w:rPr>
          <w:b/>
          <w:caps/>
          <w:color w:val="FF0000"/>
          <w:sz w:val="24"/>
          <w:lang w:val="it-IT"/>
        </w:rPr>
        <w:t>/internazionale</w:t>
      </w:r>
    </w:p>
    <w:p w:rsidR="00FC29F0" w:rsidRPr="00E520F2" w:rsidRDefault="00FC29F0" w:rsidP="00740711">
      <w:pPr>
        <w:spacing w:after="0"/>
        <w:jc w:val="center"/>
        <w:rPr>
          <w:b/>
          <w:caps/>
          <w:color w:val="FF0000"/>
          <w:sz w:val="24"/>
          <w:lang w:val="it-IT"/>
        </w:rPr>
      </w:pPr>
    </w:p>
    <w:p w:rsidR="00B92EC2" w:rsidRPr="00B92EC2" w:rsidRDefault="00B92EC2" w:rsidP="00B92EC2">
      <w:pPr>
        <w:spacing w:after="0"/>
        <w:rPr>
          <w:b/>
          <w:sz w:val="24"/>
          <w:szCs w:val="24"/>
          <w:lang w:val="it-IT"/>
        </w:rPr>
      </w:pPr>
      <w:r w:rsidRPr="00B92EC2">
        <w:rPr>
          <w:b/>
          <w:sz w:val="24"/>
          <w:szCs w:val="24"/>
          <w:lang w:val="it-IT"/>
        </w:rPr>
        <w:t>UE: Lavori preparatori del Tribunale unificato dei brevetti (TUB)</w:t>
      </w:r>
    </w:p>
    <w:p w:rsidR="002E64C1" w:rsidRPr="002E64C1" w:rsidRDefault="00A660F7" w:rsidP="002E64C1">
      <w:pPr>
        <w:pStyle w:val="Paragrafoelenco"/>
        <w:numPr>
          <w:ilvl w:val="0"/>
          <w:numId w:val="6"/>
        </w:numPr>
        <w:spacing w:before="60" w:after="0"/>
        <w:jc w:val="both"/>
        <w:rPr>
          <w:sz w:val="23"/>
          <w:szCs w:val="23"/>
          <w:lang w:val="it-IT"/>
        </w:rPr>
      </w:pPr>
      <w:r w:rsidRPr="002652D5">
        <w:rPr>
          <w:sz w:val="23"/>
          <w:szCs w:val="23"/>
          <w:lang w:val="it-IT"/>
        </w:rPr>
        <w:t>O</w:t>
      </w:r>
      <w:r w:rsidR="00B92EC2" w:rsidRPr="002652D5">
        <w:rPr>
          <w:sz w:val="23"/>
          <w:szCs w:val="23"/>
          <w:lang w:val="it-IT"/>
        </w:rPr>
        <w:t>nline le conclusioni dell’ultima riunione del Comitato Prepar</w:t>
      </w:r>
      <w:r w:rsidR="005A26C2" w:rsidRPr="002652D5">
        <w:rPr>
          <w:sz w:val="23"/>
          <w:szCs w:val="23"/>
          <w:lang w:val="it-IT"/>
        </w:rPr>
        <w:t xml:space="preserve">atorio </w:t>
      </w:r>
      <w:r w:rsidR="00652048">
        <w:rPr>
          <w:sz w:val="23"/>
          <w:szCs w:val="23"/>
          <w:lang w:val="it-IT"/>
        </w:rPr>
        <w:t xml:space="preserve">(CP) </w:t>
      </w:r>
      <w:r w:rsidR="005A26C2" w:rsidRPr="002652D5">
        <w:rPr>
          <w:sz w:val="23"/>
          <w:szCs w:val="23"/>
          <w:lang w:val="it-IT"/>
        </w:rPr>
        <w:t xml:space="preserve">del </w:t>
      </w:r>
      <w:r w:rsidR="006B5E27">
        <w:rPr>
          <w:sz w:val="23"/>
          <w:szCs w:val="23"/>
          <w:lang w:val="it-IT"/>
        </w:rPr>
        <w:t>30 giugno</w:t>
      </w:r>
      <w:r w:rsidR="00D360E4">
        <w:rPr>
          <w:sz w:val="23"/>
          <w:szCs w:val="23"/>
          <w:lang w:val="it-IT"/>
        </w:rPr>
        <w:t xml:space="preserve"> a Stoccolma</w:t>
      </w:r>
      <w:r w:rsidRPr="002652D5">
        <w:rPr>
          <w:sz w:val="23"/>
          <w:szCs w:val="23"/>
          <w:lang w:val="it-IT"/>
        </w:rPr>
        <w:t>:</w:t>
      </w:r>
      <w:r w:rsidR="002E64C1" w:rsidRPr="002E64C1">
        <w:rPr>
          <w:lang w:val="it-IT"/>
        </w:rPr>
        <w:t xml:space="preserve"> </w:t>
      </w:r>
    </w:p>
    <w:p w:rsidR="00A660F7" w:rsidRDefault="002B4257" w:rsidP="00D46CF8">
      <w:pPr>
        <w:spacing w:before="60" w:after="0"/>
        <w:ind w:left="588"/>
        <w:jc w:val="both"/>
        <w:rPr>
          <w:sz w:val="23"/>
          <w:szCs w:val="23"/>
          <w:lang w:val="it-IT"/>
        </w:rPr>
      </w:pPr>
      <w:hyperlink r:id="rId9" w:history="1">
        <w:r w:rsidR="002E64C1" w:rsidRPr="00AF2A6E">
          <w:rPr>
            <w:rStyle w:val="Collegamentoipertestuale"/>
            <w:sz w:val="23"/>
            <w:szCs w:val="23"/>
            <w:lang w:val="it-IT"/>
          </w:rPr>
          <w:t>https://www.unified-patent-court.org/news/17th-preparatory-committee-30-june-2016</w:t>
        </w:r>
      </w:hyperlink>
    </w:p>
    <w:p w:rsidR="002E64C1" w:rsidRPr="002E64C1" w:rsidRDefault="002E64C1" w:rsidP="002E64C1">
      <w:pPr>
        <w:spacing w:before="60" w:after="0"/>
        <w:ind w:left="228"/>
        <w:jc w:val="both"/>
        <w:rPr>
          <w:sz w:val="23"/>
          <w:szCs w:val="23"/>
          <w:lang w:val="it-IT"/>
        </w:rPr>
      </w:pPr>
    </w:p>
    <w:p w:rsidR="002E64C1" w:rsidRDefault="002E64C1" w:rsidP="006B5E27">
      <w:pPr>
        <w:pStyle w:val="Paragrafoelenco"/>
        <w:spacing w:before="60" w:after="0"/>
        <w:ind w:left="426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Leggi il comunicato congiunto sulla BREXIT:</w:t>
      </w:r>
    </w:p>
    <w:p w:rsidR="002E64C1" w:rsidRDefault="002B4257" w:rsidP="006B5E27">
      <w:pPr>
        <w:pStyle w:val="Paragrafoelenco"/>
        <w:spacing w:before="60" w:after="0"/>
        <w:ind w:left="426"/>
        <w:jc w:val="both"/>
        <w:rPr>
          <w:sz w:val="23"/>
          <w:szCs w:val="23"/>
          <w:lang w:val="it-IT"/>
        </w:rPr>
      </w:pPr>
      <w:hyperlink r:id="rId10" w:history="1">
        <w:r w:rsidR="002E64C1" w:rsidRPr="00AF2A6E">
          <w:rPr>
            <w:rStyle w:val="Collegamentoipertestuale"/>
            <w:sz w:val="23"/>
            <w:szCs w:val="23"/>
            <w:lang w:val="it-IT"/>
          </w:rPr>
          <w:t>https://www.unified-patent-court.org/sites/default/files/communication_from_the_chairmen.pdf</w:t>
        </w:r>
      </w:hyperlink>
    </w:p>
    <w:p w:rsidR="002E64C1" w:rsidRPr="002652D5" w:rsidRDefault="002E64C1" w:rsidP="006B5E27">
      <w:pPr>
        <w:pStyle w:val="Paragrafoelenco"/>
        <w:spacing w:before="60" w:after="0"/>
        <w:ind w:left="426"/>
        <w:jc w:val="both"/>
        <w:rPr>
          <w:sz w:val="23"/>
          <w:szCs w:val="23"/>
          <w:lang w:val="it-IT"/>
        </w:rPr>
      </w:pPr>
    </w:p>
    <w:p w:rsidR="00232EF7" w:rsidRDefault="00232EF7" w:rsidP="002652D5">
      <w:pPr>
        <w:spacing w:before="60" w:after="0"/>
        <w:ind w:left="426"/>
        <w:jc w:val="both"/>
        <w:rPr>
          <w:sz w:val="23"/>
          <w:szCs w:val="23"/>
          <w:lang w:val="it-IT"/>
        </w:rPr>
      </w:pPr>
      <w:r w:rsidRPr="000F468C">
        <w:rPr>
          <w:sz w:val="23"/>
          <w:szCs w:val="23"/>
          <w:lang w:val="it-IT"/>
        </w:rPr>
        <w:t>Il 29 giugno a B</w:t>
      </w:r>
      <w:r w:rsidR="002E64C1">
        <w:rPr>
          <w:sz w:val="23"/>
          <w:szCs w:val="23"/>
          <w:lang w:val="it-IT"/>
        </w:rPr>
        <w:t xml:space="preserve">ruxelles dodici Paesi UE hanno firmato il </w:t>
      </w:r>
      <w:r w:rsidRPr="000F468C">
        <w:rPr>
          <w:sz w:val="23"/>
          <w:szCs w:val="23"/>
          <w:lang w:val="it-IT"/>
        </w:rPr>
        <w:t xml:space="preserve"> Protocollo sulle Immunità e sui Privilegi</w:t>
      </w:r>
      <w:r w:rsidR="000F468C">
        <w:rPr>
          <w:sz w:val="23"/>
          <w:szCs w:val="23"/>
          <w:lang w:val="it-IT"/>
        </w:rPr>
        <w:t xml:space="preserve"> del TUB</w:t>
      </w:r>
      <w:r w:rsidRPr="000F468C">
        <w:rPr>
          <w:sz w:val="23"/>
          <w:szCs w:val="23"/>
          <w:lang w:val="it-IT"/>
        </w:rPr>
        <w:t xml:space="preserve">. Per l’Italia ha firmato </w:t>
      </w:r>
      <w:r w:rsidR="000F468C">
        <w:rPr>
          <w:sz w:val="23"/>
          <w:szCs w:val="23"/>
          <w:lang w:val="it-IT"/>
        </w:rPr>
        <w:t>il Rappresentante Permanente</w:t>
      </w:r>
      <w:r w:rsidR="00D360E4" w:rsidRPr="000F468C">
        <w:rPr>
          <w:sz w:val="23"/>
          <w:szCs w:val="23"/>
          <w:lang w:val="it-IT"/>
        </w:rPr>
        <w:t xml:space="preserve"> a Bruxelles</w:t>
      </w:r>
      <w:r w:rsidRPr="000F468C">
        <w:rPr>
          <w:sz w:val="23"/>
          <w:szCs w:val="23"/>
          <w:lang w:val="it-IT"/>
        </w:rPr>
        <w:t>.</w:t>
      </w:r>
      <w:r w:rsidR="0025675A">
        <w:rPr>
          <w:sz w:val="23"/>
          <w:szCs w:val="23"/>
          <w:lang w:val="it-IT"/>
        </w:rPr>
        <w:t xml:space="preserve"> </w:t>
      </w:r>
    </w:p>
    <w:p w:rsidR="002E64C1" w:rsidRDefault="002B4257" w:rsidP="002652D5">
      <w:pPr>
        <w:spacing w:before="60" w:after="0"/>
        <w:ind w:left="426"/>
        <w:jc w:val="both"/>
        <w:rPr>
          <w:sz w:val="23"/>
          <w:szCs w:val="23"/>
          <w:lang w:val="it-IT"/>
        </w:rPr>
      </w:pPr>
      <w:hyperlink r:id="rId11" w:history="1">
        <w:r w:rsidR="002E64C1" w:rsidRPr="00AF2A6E">
          <w:rPr>
            <w:rStyle w:val="Collegamentoipertestuale"/>
            <w:sz w:val="23"/>
            <w:szCs w:val="23"/>
            <w:lang w:val="it-IT"/>
          </w:rPr>
          <w:t>https://www.unified-patent-court.org/news/protocol-privileges-and-immunities</w:t>
        </w:r>
      </w:hyperlink>
    </w:p>
    <w:p w:rsidR="002E64C1" w:rsidRDefault="002E64C1" w:rsidP="002652D5">
      <w:pPr>
        <w:spacing w:before="60" w:after="0"/>
        <w:ind w:left="426"/>
        <w:jc w:val="both"/>
        <w:rPr>
          <w:sz w:val="23"/>
          <w:szCs w:val="23"/>
          <w:lang w:val="it-IT"/>
        </w:rPr>
      </w:pPr>
    </w:p>
    <w:p w:rsidR="00870589" w:rsidRPr="002652D5" w:rsidRDefault="00870589" w:rsidP="002652D5">
      <w:pPr>
        <w:pStyle w:val="Paragrafoelenco"/>
        <w:numPr>
          <w:ilvl w:val="0"/>
          <w:numId w:val="6"/>
        </w:numPr>
        <w:spacing w:before="60" w:after="0"/>
        <w:ind w:left="426" w:hanging="426"/>
        <w:jc w:val="both"/>
        <w:rPr>
          <w:sz w:val="23"/>
          <w:szCs w:val="23"/>
          <w:lang w:val="it-IT"/>
        </w:rPr>
      </w:pPr>
      <w:r w:rsidRPr="00652048">
        <w:rPr>
          <w:sz w:val="23"/>
          <w:szCs w:val="23"/>
          <w:u w:val="single"/>
          <w:lang w:val="it-IT"/>
        </w:rPr>
        <w:t>Scadenza il 4 luglio p.v.</w:t>
      </w:r>
      <w:r w:rsidRPr="002652D5">
        <w:rPr>
          <w:sz w:val="23"/>
          <w:szCs w:val="23"/>
          <w:lang w:val="it-IT"/>
        </w:rPr>
        <w:t xml:space="preserve"> per la </w:t>
      </w:r>
      <w:r w:rsidR="00A44E3D" w:rsidRPr="002652D5">
        <w:rPr>
          <w:sz w:val="23"/>
          <w:szCs w:val="23"/>
          <w:lang w:val="it-IT"/>
        </w:rPr>
        <w:t>procedura di selezione per il reclutamento dei giudici togati e dei giudici t</w:t>
      </w:r>
      <w:r w:rsidRPr="002652D5">
        <w:rPr>
          <w:sz w:val="23"/>
          <w:szCs w:val="23"/>
          <w:lang w:val="it-IT"/>
        </w:rPr>
        <w:t>ecnici:</w:t>
      </w:r>
    </w:p>
    <w:p w:rsidR="005435AA" w:rsidRPr="005435AA" w:rsidRDefault="002B4257" w:rsidP="005435AA">
      <w:pPr>
        <w:spacing w:before="60" w:after="0"/>
        <w:ind w:left="426"/>
        <w:jc w:val="both"/>
        <w:rPr>
          <w:sz w:val="23"/>
          <w:szCs w:val="23"/>
          <w:lang w:val="it-IT"/>
        </w:rPr>
      </w:pPr>
      <w:hyperlink r:id="rId12" w:history="1">
        <w:r w:rsidR="004876A6" w:rsidRPr="00481A50">
          <w:rPr>
            <w:rStyle w:val="Collegamentoipertestuale"/>
            <w:sz w:val="23"/>
            <w:szCs w:val="23"/>
            <w:lang w:val="it-IT"/>
          </w:rPr>
          <w:t>https://www.unified-patent-court.org/news/upc-judicial-recruitment</w:t>
        </w:r>
      </w:hyperlink>
      <w:r w:rsidR="004876A6">
        <w:rPr>
          <w:sz w:val="23"/>
          <w:szCs w:val="23"/>
          <w:lang w:val="it-IT"/>
        </w:rPr>
        <w:t xml:space="preserve"> </w:t>
      </w:r>
    </w:p>
    <w:p w:rsidR="00232EF7" w:rsidRDefault="00232EF7" w:rsidP="00870589">
      <w:pPr>
        <w:spacing w:before="60" w:after="0"/>
        <w:jc w:val="both"/>
        <w:rPr>
          <w:sz w:val="23"/>
          <w:szCs w:val="23"/>
          <w:lang w:val="it-IT"/>
        </w:rPr>
      </w:pPr>
    </w:p>
    <w:p w:rsidR="00B2562B" w:rsidRDefault="006B5E27" w:rsidP="00870589">
      <w:pPr>
        <w:spacing w:before="60"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I</w:t>
      </w:r>
      <w:r w:rsidR="00F03155" w:rsidRPr="00671C2A">
        <w:rPr>
          <w:sz w:val="23"/>
          <w:szCs w:val="23"/>
          <w:lang w:val="it-IT"/>
        </w:rPr>
        <w:t xml:space="preserve">l </w:t>
      </w:r>
      <w:r w:rsidR="00B2562B" w:rsidRPr="00671C2A">
        <w:rPr>
          <w:sz w:val="23"/>
          <w:szCs w:val="23"/>
          <w:lang w:val="it-IT"/>
        </w:rPr>
        <w:t xml:space="preserve"> </w:t>
      </w:r>
      <w:r w:rsidR="00B2562B" w:rsidRPr="00671C2A">
        <w:rPr>
          <w:b/>
          <w:sz w:val="23"/>
          <w:szCs w:val="23"/>
          <w:lang w:val="it-IT"/>
        </w:rPr>
        <w:t>Disegno di legge di ratifica dell’accordo sul TUB</w:t>
      </w:r>
      <w:r>
        <w:rPr>
          <w:sz w:val="23"/>
          <w:szCs w:val="23"/>
          <w:lang w:val="it-IT"/>
        </w:rPr>
        <w:t xml:space="preserve"> </w:t>
      </w:r>
      <w:r w:rsidR="00D360E4">
        <w:rPr>
          <w:sz w:val="23"/>
          <w:szCs w:val="23"/>
          <w:lang w:val="it-IT"/>
        </w:rPr>
        <w:t xml:space="preserve"> è stato presentato alla Camera dei Deputati il 26 maggio</w:t>
      </w:r>
      <w:r w:rsidR="00D360E4" w:rsidRPr="00D360E4">
        <w:rPr>
          <w:sz w:val="23"/>
          <w:szCs w:val="23"/>
          <w:lang w:val="it-IT"/>
        </w:rPr>
        <w:t xml:space="preserve">. Il 15 </w:t>
      </w:r>
      <w:r w:rsidRPr="00D360E4">
        <w:rPr>
          <w:sz w:val="23"/>
          <w:szCs w:val="23"/>
          <w:lang w:val="it-IT"/>
        </w:rPr>
        <w:t xml:space="preserve">giugno  è stato assegnato alla </w:t>
      </w:r>
      <w:r w:rsidR="00D360E4" w:rsidRPr="00D360E4">
        <w:rPr>
          <w:sz w:val="23"/>
          <w:szCs w:val="23"/>
          <w:lang w:val="it-IT"/>
        </w:rPr>
        <w:t xml:space="preserve">III </w:t>
      </w:r>
      <w:r w:rsidRPr="00D360E4">
        <w:rPr>
          <w:sz w:val="23"/>
          <w:szCs w:val="23"/>
          <w:lang w:val="it-IT"/>
        </w:rPr>
        <w:t>C</w:t>
      </w:r>
      <w:r w:rsidR="00D360E4" w:rsidRPr="00D360E4">
        <w:rPr>
          <w:sz w:val="23"/>
          <w:szCs w:val="23"/>
          <w:lang w:val="it-IT"/>
        </w:rPr>
        <w:t>ommissione Esteri in sede referente</w:t>
      </w:r>
      <w:r w:rsidRPr="00D360E4">
        <w:rPr>
          <w:sz w:val="23"/>
          <w:szCs w:val="23"/>
          <w:lang w:val="it-IT"/>
        </w:rPr>
        <w:t xml:space="preserve"> </w:t>
      </w:r>
      <w:r w:rsidR="00382D69" w:rsidRPr="00D360E4">
        <w:rPr>
          <w:sz w:val="23"/>
          <w:szCs w:val="23"/>
          <w:lang w:val="it-IT"/>
        </w:rPr>
        <w:t>per l’avvio dell’iter legislativo.</w:t>
      </w:r>
      <w:r w:rsidR="002E64C1">
        <w:rPr>
          <w:sz w:val="23"/>
          <w:szCs w:val="23"/>
          <w:lang w:val="it-IT"/>
        </w:rPr>
        <w:t xml:space="preserve"> L’esame preliminare si è svolto il 29 giugno.</w:t>
      </w:r>
    </w:p>
    <w:p w:rsidR="002E64C1" w:rsidRDefault="002E64C1" w:rsidP="00870589">
      <w:pPr>
        <w:spacing w:before="60" w:after="0"/>
        <w:jc w:val="both"/>
        <w:rPr>
          <w:sz w:val="23"/>
          <w:szCs w:val="23"/>
          <w:lang w:val="it-IT"/>
        </w:rPr>
      </w:pPr>
    </w:p>
    <w:p w:rsidR="00B2562B" w:rsidRPr="00671C2A" w:rsidRDefault="00671C2A" w:rsidP="00671C2A">
      <w:pPr>
        <w:pStyle w:val="Paragrafoelenco"/>
        <w:numPr>
          <w:ilvl w:val="0"/>
          <w:numId w:val="11"/>
        </w:numPr>
        <w:spacing w:before="60" w:after="0"/>
        <w:ind w:left="426"/>
        <w:jc w:val="both"/>
        <w:rPr>
          <w:sz w:val="24"/>
          <w:szCs w:val="24"/>
          <w:lang w:val="it-IT"/>
        </w:rPr>
      </w:pPr>
      <w:r w:rsidRPr="00671C2A">
        <w:rPr>
          <w:sz w:val="24"/>
          <w:szCs w:val="24"/>
          <w:lang w:val="it-IT"/>
        </w:rPr>
        <w:t>Per seguire l’iter del DDL alla Camera:</w:t>
      </w:r>
    </w:p>
    <w:p w:rsidR="00671C2A" w:rsidRPr="00A63050" w:rsidRDefault="002B4257" w:rsidP="00671C2A">
      <w:pPr>
        <w:spacing w:before="60" w:after="0"/>
        <w:ind w:firstLine="426"/>
        <w:jc w:val="both"/>
        <w:rPr>
          <w:sz w:val="23"/>
          <w:szCs w:val="23"/>
          <w:lang w:val="it-IT"/>
        </w:rPr>
      </w:pPr>
      <w:hyperlink r:id="rId13" w:history="1">
        <w:r w:rsidR="00671C2A" w:rsidRPr="00A63050">
          <w:rPr>
            <w:rStyle w:val="Collegamentoipertestuale"/>
            <w:sz w:val="23"/>
            <w:szCs w:val="23"/>
            <w:lang w:val="it-IT"/>
          </w:rPr>
          <w:t>http://www.camera.it/leg17/126?tab=1&amp;leg=17&amp;idDocumento=3867&amp;sede=&amp;tipo</w:t>
        </w:r>
      </w:hyperlink>
      <w:r w:rsidR="00671C2A" w:rsidRPr="00A63050">
        <w:rPr>
          <w:sz w:val="23"/>
          <w:szCs w:val="23"/>
          <w:lang w:val="it-IT"/>
        </w:rPr>
        <w:t xml:space="preserve">= </w:t>
      </w:r>
    </w:p>
    <w:p w:rsidR="006342F2" w:rsidRDefault="006342F2" w:rsidP="00B92EC2">
      <w:pPr>
        <w:spacing w:after="0"/>
        <w:jc w:val="both"/>
        <w:rPr>
          <w:sz w:val="24"/>
          <w:szCs w:val="24"/>
          <w:lang w:val="it-IT"/>
        </w:rPr>
      </w:pPr>
    </w:p>
    <w:p w:rsidR="002E64C1" w:rsidRDefault="002E64C1" w:rsidP="00B92EC2">
      <w:pPr>
        <w:spacing w:after="0"/>
        <w:jc w:val="both"/>
        <w:rPr>
          <w:sz w:val="24"/>
          <w:szCs w:val="24"/>
          <w:lang w:val="it-IT"/>
        </w:rPr>
      </w:pPr>
    </w:p>
    <w:p w:rsidR="00BB19CB" w:rsidRDefault="00BB19CB" w:rsidP="00B92EC2">
      <w:pPr>
        <w:spacing w:after="0"/>
        <w:jc w:val="both"/>
        <w:rPr>
          <w:sz w:val="24"/>
          <w:szCs w:val="24"/>
          <w:lang w:val="it-IT"/>
        </w:rPr>
      </w:pPr>
    </w:p>
    <w:p w:rsidR="00BB19CB" w:rsidRDefault="00BB19CB" w:rsidP="00B92EC2">
      <w:pPr>
        <w:spacing w:after="0"/>
        <w:jc w:val="both"/>
        <w:rPr>
          <w:sz w:val="24"/>
          <w:szCs w:val="24"/>
          <w:lang w:val="it-IT"/>
        </w:rPr>
      </w:pPr>
    </w:p>
    <w:p w:rsidR="00BB19CB" w:rsidRDefault="00BB19CB" w:rsidP="00B92EC2">
      <w:pPr>
        <w:spacing w:after="0"/>
        <w:jc w:val="both"/>
        <w:rPr>
          <w:sz w:val="24"/>
          <w:szCs w:val="24"/>
          <w:lang w:val="it-IT"/>
        </w:rPr>
      </w:pPr>
    </w:p>
    <w:p w:rsidR="006776BA" w:rsidRDefault="001016ED" w:rsidP="00B92EC2">
      <w:pPr>
        <w:spacing w:after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lastRenderedPageBreak/>
        <w:t xml:space="preserve">EPO: </w:t>
      </w:r>
      <w:r w:rsidR="00BA68E7">
        <w:rPr>
          <w:b/>
          <w:sz w:val="24"/>
          <w:szCs w:val="24"/>
          <w:lang w:val="it-IT"/>
        </w:rPr>
        <w:t>B</w:t>
      </w:r>
      <w:r>
        <w:rPr>
          <w:b/>
          <w:sz w:val="24"/>
          <w:szCs w:val="24"/>
          <w:lang w:val="it-IT"/>
        </w:rPr>
        <w:t>revetto unitario</w:t>
      </w:r>
      <w:r w:rsidR="00BA68E7">
        <w:rPr>
          <w:b/>
          <w:sz w:val="24"/>
          <w:szCs w:val="24"/>
          <w:lang w:val="it-IT"/>
        </w:rPr>
        <w:t xml:space="preserve"> – Test sulla futura procedura online di richiesta dell’effetto unitario</w:t>
      </w:r>
    </w:p>
    <w:p w:rsidR="00D456E1" w:rsidRDefault="00BA68E7" w:rsidP="00B92EC2">
      <w:pPr>
        <w:spacing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Ricordiamo</w:t>
      </w:r>
      <w:r w:rsidR="00D456E1">
        <w:rPr>
          <w:sz w:val="23"/>
          <w:szCs w:val="23"/>
          <w:lang w:val="it-IT"/>
        </w:rPr>
        <w:t xml:space="preserve"> agli utenti </w:t>
      </w:r>
      <w:r>
        <w:rPr>
          <w:sz w:val="23"/>
          <w:szCs w:val="23"/>
          <w:lang w:val="it-IT"/>
        </w:rPr>
        <w:t xml:space="preserve">che è possibile </w:t>
      </w:r>
      <w:r w:rsidR="00D456E1">
        <w:rPr>
          <w:sz w:val="23"/>
          <w:szCs w:val="23"/>
          <w:lang w:val="it-IT"/>
        </w:rPr>
        <w:t xml:space="preserve">testare l’applicativo per la futura procedura online di </w:t>
      </w:r>
      <w:r w:rsidR="002B57A8" w:rsidRPr="002B57A8">
        <w:rPr>
          <w:sz w:val="23"/>
          <w:szCs w:val="23"/>
          <w:lang w:val="it-IT"/>
        </w:rPr>
        <w:t>richiesta dell’effetto unitario</w:t>
      </w:r>
      <w:r>
        <w:rPr>
          <w:sz w:val="23"/>
          <w:szCs w:val="23"/>
          <w:lang w:val="it-IT"/>
        </w:rPr>
        <w:t xml:space="preserve"> fino al 31 luglio:</w:t>
      </w:r>
    </w:p>
    <w:p w:rsidR="00D456E1" w:rsidRDefault="002B4257" w:rsidP="00B92EC2">
      <w:pPr>
        <w:spacing w:after="0"/>
        <w:jc w:val="both"/>
        <w:rPr>
          <w:sz w:val="23"/>
          <w:szCs w:val="23"/>
          <w:lang w:val="it-IT"/>
        </w:rPr>
      </w:pPr>
      <w:hyperlink r:id="rId14" w:history="1">
        <w:r w:rsidR="00D456E1" w:rsidRPr="003E799C">
          <w:rPr>
            <w:rStyle w:val="Collegamentoipertestuale"/>
            <w:sz w:val="23"/>
            <w:szCs w:val="23"/>
            <w:lang w:val="it-IT"/>
          </w:rPr>
          <w:t>https://www.epo.org/news-issues/news/2016/20160518a.html</w:t>
        </w:r>
      </w:hyperlink>
    </w:p>
    <w:p w:rsidR="002B57A8" w:rsidRDefault="00D456E1" w:rsidP="00B92EC2">
      <w:pPr>
        <w:spacing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Al termine del test, </w:t>
      </w:r>
      <w:r w:rsidR="00BA68E7">
        <w:rPr>
          <w:sz w:val="23"/>
          <w:szCs w:val="23"/>
          <w:lang w:val="it-IT"/>
        </w:rPr>
        <w:t>è possibile</w:t>
      </w:r>
      <w:r>
        <w:rPr>
          <w:sz w:val="23"/>
          <w:szCs w:val="23"/>
          <w:lang w:val="it-IT"/>
        </w:rPr>
        <w:t xml:space="preserve"> inviare </w:t>
      </w:r>
      <w:r w:rsidR="00BA68E7">
        <w:rPr>
          <w:sz w:val="23"/>
          <w:szCs w:val="23"/>
          <w:lang w:val="it-IT"/>
        </w:rPr>
        <w:t xml:space="preserve">al seguente indirizzo email </w:t>
      </w:r>
      <w:hyperlink r:id="rId15" w:history="1">
        <w:r w:rsidR="00BA68E7" w:rsidRPr="003E799C">
          <w:rPr>
            <w:rStyle w:val="Collegamentoipertestuale"/>
            <w:sz w:val="23"/>
            <w:szCs w:val="23"/>
            <w:lang w:val="it-IT"/>
          </w:rPr>
          <w:t>uppolffeedback@epo.org</w:t>
        </w:r>
      </w:hyperlink>
      <w:r w:rsidR="00BA68E7">
        <w:rPr>
          <w:sz w:val="23"/>
          <w:szCs w:val="23"/>
          <w:lang w:val="it-IT"/>
        </w:rPr>
        <w:t xml:space="preserve"> i</w:t>
      </w:r>
      <w:r w:rsidR="00DD120B">
        <w:rPr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>commenti relativi al funzionamento del prototipo</w:t>
      </w:r>
      <w:r w:rsidR="00BA68E7">
        <w:rPr>
          <w:sz w:val="23"/>
          <w:szCs w:val="23"/>
          <w:lang w:val="it-IT"/>
        </w:rPr>
        <w:t>.</w:t>
      </w:r>
      <w:r>
        <w:rPr>
          <w:sz w:val="23"/>
          <w:szCs w:val="23"/>
          <w:lang w:val="it-IT"/>
        </w:rPr>
        <w:t xml:space="preserve">  </w:t>
      </w:r>
    </w:p>
    <w:p w:rsidR="000A17D1" w:rsidRDefault="00DD120B" w:rsidP="00B92EC2">
      <w:pPr>
        <w:spacing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Ricordiamo </w:t>
      </w:r>
      <w:r w:rsidR="00BA68E7">
        <w:rPr>
          <w:sz w:val="23"/>
          <w:szCs w:val="23"/>
          <w:lang w:val="it-IT"/>
        </w:rPr>
        <w:t xml:space="preserve">inoltre </w:t>
      </w:r>
      <w:r>
        <w:rPr>
          <w:sz w:val="23"/>
          <w:szCs w:val="23"/>
          <w:lang w:val="it-IT"/>
        </w:rPr>
        <w:t>che sul sito EPO sono disponibili</w:t>
      </w:r>
      <w:r w:rsidR="000A17D1">
        <w:rPr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>dei webinar (in inglese) dedicati</w:t>
      </w:r>
      <w:r w:rsidR="000A17D1">
        <w:rPr>
          <w:sz w:val="23"/>
          <w:szCs w:val="23"/>
          <w:lang w:val="it-IT"/>
        </w:rPr>
        <w:t xml:space="preserve"> agli </w:t>
      </w:r>
      <w:r>
        <w:rPr>
          <w:sz w:val="23"/>
          <w:szCs w:val="23"/>
          <w:lang w:val="it-IT"/>
        </w:rPr>
        <w:t>aspetti</w:t>
      </w:r>
      <w:r w:rsidR="000A17D1">
        <w:rPr>
          <w:sz w:val="23"/>
          <w:szCs w:val="23"/>
          <w:lang w:val="it-IT"/>
        </w:rPr>
        <w:t xml:space="preserve"> essenziali del brevetto unitario e </w:t>
      </w:r>
      <w:r>
        <w:rPr>
          <w:sz w:val="23"/>
          <w:szCs w:val="23"/>
          <w:lang w:val="it-IT"/>
        </w:rPr>
        <w:t xml:space="preserve">del </w:t>
      </w:r>
      <w:r w:rsidR="000A17D1">
        <w:rPr>
          <w:sz w:val="23"/>
          <w:szCs w:val="23"/>
          <w:lang w:val="it-IT"/>
        </w:rPr>
        <w:t>Tribunale unificato.</w:t>
      </w:r>
    </w:p>
    <w:p w:rsidR="000A17D1" w:rsidRDefault="002B4257" w:rsidP="00B92EC2">
      <w:pPr>
        <w:spacing w:after="0"/>
        <w:jc w:val="both"/>
        <w:rPr>
          <w:rStyle w:val="Collegamentoipertestuale"/>
          <w:sz w:val="23"/>
          <w:szCs w:val="23"/>
          <w:lang w:val="it-IT"/>
        </w:rPr>
      </w:pPr>
      <w:hyperlink r:id="rId16" w:history="1">
        <w:r w:rsidR="000A17D1" w:rsidRPr="00B24661">
          <w:rPr>
            <w:rStyle w:val="Collegamentoipertestuale"/>
            <w:sz w:val="23"/>
            <w:szCs w:val="23"/>
            <w:lang w:val="it-IT"/>
          </w:rPr>
          <w:t>https://e-courses.epo.org/mod/page/view.php?id=8977</w:t>
        </w:r>
      </w:hyperlink>
    </w:p>
    <w:p w:rsidR="000A17D1" w:rsidRDefault="002B4257" w:rsidP="00B92EC2">
      <w:pPr>
        <w:spacing w:after="0"/>
        <w:jc w:val="both"/>
        <w:rPr>
          <w:sz w:val="23"/>
          <w:szCs w:val="23"/>
          <w:lang w:val="it-IT"/>
        </w:rPr>
      </w:pPr>
      <w:hyperlink r:id="rId17" w:anchor="section-5" w:history="1">
        <w:r w:rsidR="009C0380" w:rsidRPr="00661710">
          <w:rPr>
            <w:rStyle w:val="Collegamentoipertestuale"/>
            <w:sz w:val="23"/>
            <w:szCs w:val="23"/>
            <w:lang w:val="it-IT"/>
          </w:rPr>
          <w:t>https://e-courses.epo.org/course/view.php?id=275#section-5</w:t>
        </w:r>
      </w:hyperlink>
    </w:p>
    <w:p w:rsidR="00894736" w:rsidRDefault="00894736" w:rsidP="00B92EC2">
      <w:pPr>
        <w:spacing w:after="0"/>
        <w:jc w:val="both"/>
        <w:rPr>
          <w:sz w:val="24"/>
          <w:szCs w:val="24"/>
          <w:lang w:val="it-IT"/>
        </w:rPr>
      </w:pPr>
    </w:p>
    <w:p w:rsidR="00CE2EC6" w:rsidRDefault="00CE2EC6" w:rsidP="00B92EC2">
      <w:pPr>
        <w:spacing w:after="0"/>
        <w:jc w:val="both"/>
        <w:rPr>
          <w:sz w:val="24"/>
          <w:szCs w:val="24"/>
          <w:lang w:val="it-IT"/>
        </w:rPr>
      </w:pPr>
      <w:r w:rsidRPr="000F468C">
        <w:rPr>
          <w:b/>
          <w:sz w:val="24"/>
          <w:szCs w:val="24"/>
          <w:lang w:val="it-IT"/>
        </w:rPr>
        <w:t xml:space="preserve">Le regole di procedura del brevetto unitario </w:t>
      </w:r>
      <w:r>
        <w:rPr>
          <w:sz w:val="24"/>
          <w:szCs w:val="24"/>
          <w:lang w:val="it-IT"/>
        </w:rPr>
        <w:t>sono disponibili a questo link in lingua inglese:</w:t>
      </w:r>
    </w:p>
    <w:p w:rsidR="00CE2EC6" w:rsidRDefault="002B4257" w:rsidP="00B92EC2">
      <w:pPr>
        <w:spacing w:after="0"/>
        <w:jc w:val="both"/>
        <w:rPr>
          <w:sz w:val="24"/>
          <w:szCs w:val="24"/>
          <w:lang w:val="it-IT"/>
        </w:rPr>
      </w:pPr>
      <w:hyperlink r:id="rId18" w:history="1">
        <w:r w:rsidR="008F0EA8" w:rsidRPr="004D020F">
          <w:rPr>
            <w:rStyle w:val="Collegamentoipertestuale"/>
            <w:sz w:val="24"/>
            <w:szCs w:val="24"/>
            <w:lang w:val="it-IT"/>
          </w:rPr>
          <w:t>http://www.epo.org/about-us/organisation/select-committee/documentation.html</w:t>
        </w:r>
      </w:hyperlink>
      <w:r w:rsidR="008F0EA8">
        <w:rPr>
          <w:sz w:val="24"/>
          <w:szCs w:val="24"/>
          <w:lang w:val="it-IT"/>
        </w:rPr>
        <w:t xml:space="preserve"> </w:t>
      </w:r>
    </w:p>
    <w:p w:rsidR="00DD120B" w:rsidRDefault="00DD120B" w:rsidP="00B92EC2">
      <w:pPr>
        <w:spacing w:after="0"/>
        <w:jc w:val="both"/>
        <w:rPr>
          <w:sz w:val="24"/>
          <w:szCs w:val="24"/>
          <w:lang w:val="it-IT"/>
        </w:rPr>
      </w:pPr>
    </w:p>
    <w:p w:rsidR="00BA68E7" w:rsidRDefault="00BA68E7" w:rsidP="00B92EC2">
      <w:pPr>
        <w:spacing w:after="0"/>
        <w:jc w:val="both"/>
        <w:rPr>
          <w:sz w:val="24"/>
          <w:szCs w:val="24"/>
          <w:lang w:val="it-IT"/>
        </w:rPr>
      </w:pPr>
    </w:p>
    <w:p w:rsidR="0045562D" w:rsidRPr="00E520F2" w:rsidRDefault="0045562D" w:rsidP="0045562D">
      <w:pPr>
        <w:spacing w:after="0"/>
        <w:rPr>
          <w:b/>
          <w:sz w:val="24"/>
          <w:szCs w:val="24"/>
          <w:lang w:val="it-IT"/>
        </w:rPr>
      </w:pPr>
      <w:r w:rsidRPr="00E520F2">
        <w:rPr>
          <w:b/>
          <w:sz w:val="24"/>
          <w:szCs w:val="24"/>
          <w:lang w:val="it-IT"/>
        </w:rPr>
        <w:t>UE:</w:t>
      </w:r>
      <w:r>
        <w:rPr>
          <w:b/>
          <w:sz w:val="24"/>
          <w:szCs w:val="24"/>
          <w:lang w:val="it-IT"/>
        </w:rPr>
        <w:t xml:space="preserve"> Adozione della </w:t>
      </w:r>
      <w:r w:rsidRPr="00E520F2">
        <w:rPr>
          <w:b/>
          <w:sz w:val="24"/>
          <w:szCs w:val="24"/>
          <w:lang w:val="it-IT"/>
        </w:rPr>
        <w:t>direttiva  in materia di Trade Secrets</w:t>
      </w:r>
      <w:r>
        <w:rPr>
          <w:b/>
          <w:sz w:val="24"/>
          <w:szCs w:val="24"/>
          <w:lang w:val="it-IT"/>
        </w:rPr>
        <w:t xml:space="preserve"> da parte del Consiglio</w:t>
      </w:r>
    </w:p>
    <w:p w:rsidR="008663AC" w:rsidRDefault="002E64C1" w:rsidP="0045562D">
      <w:pPr>
        <w:pStyle w:val="Paragrafoelenco"/>
        <w:spacing w:before="60" w:after="0"/>
        <w:ind w:left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Attesa entro l’estate </w:t>
      </w:r>
      <w:r w:rsidR="00BA68E7" w:rsidRPr="002E64C1">
        <w:rPr>
          <w:sz w:val="23"/>
          <w:szCs w:val="23"/>
          <w:lang w:val="it-IT"/>
        </w:rPr>
        <w:t xml:space="preserve"> la pubblicazione in GUUE del </w:t>
      </w:r>
      <w:r w:rsidR="0045562D" w:rsidRPr="002E64C1">
        <w:rPr>
          <w:sz w:val="23"/>
          <w:szCs w:val="23"/>
          <w:lang w:val="it-IT"/>
        </w:rPr>
        <w:t xml:space="preserve"> testo </w:t>
      </w:r>
      <w:r w:rsidR="008663AC" w:rsidRPr="002E64C1">
        <w:rPr>
          <w:sz w:val="23"/>
          <w:szCs w:val="23"/>
          <w:lang w:val="it-IT"/>
        </w:rPr>
        <w:t>adottato dal Consiglio UE il 27 maggio scorso dopo</w:t>
      </w:r>
      <w:r w:rsidR="008663AC">
        <w:rPr>
          <w:sz w:val="23"/>
          <w:szCs w:val="23"/>
          <w:lang w:val="it-IT"/>
        </w:rPr>
        <w:t xml:space="preserve"> l’approvazione </w:t>
      </w:r>
      <w:r w:rsidR="0045562D">
        <w:rPr>
          <w:sz w:val="23"/>
          <w:szCs w:val="23"/>
          <w:lang w:val="it-IT"/>
        </w:rPr>
        <w:t>da parte del Parlamento europeo il 14 aprile</w:t>
      </w:r>
      <w:r w:rsidR="008663AC">
        <w:rPr>
          <w:sz w:val="23"/>
          <w:szCs w:val="23"/>
          <w:lang w:val="it-IT"/>
        </w:rPr>
        <w:t>:</w:t>
      </w:r>
    </w:p>
    <w:p w:rsidR="008663AC" w:rsidRPr="008663AC" w:rsidRDefault="002B4257" w:rsidP="00842917">
      <w:pPr>
        <w:pStyle w:val="Paragrafoelenco"/>
        <w:numPr>
          <w:ilvl w:val="0"/>
          <w:numId w:val="11"/>
        </w:numPr>
        <w:spacing w:after="0"/>
        <w:ind w:left="426"/>
        <w:rPr>
          <w:sz w:val="23"/>
          <w:szCs w:val="23"/>
          <w:lang w:val="it-IT"/>
        </w:rPr>
      </w:pPr>
      <w:hyperlink r:id="rId19" w:history="1">
        <w:r w:rsidR="008663AC" w:rsidRPr="008663AC">
          <w:rPr>
            <w:rStyle w:val="Collegamentoipertestuale"/>
            <w:sz w:val="23"/>
            <w:szCs w:val="23"/>
            <w:lang w:val="it-IT"/>
          </w:rPr>
          <w:t>http://data.consilium.europa.eu/doc/document/PE-76-2015-INIT/it/pdf</w:t>
        </w:r>
      </w:hyperlink>
      <w:r w:rsidR="008663AC" w:rsidRPr="008663AC">
        <w:rPr>
          <w:rStyle w:val="Collegamentoipertestuale"/>
          <w:sz w:val="23"/>
          <w:szCs w:val="23"/>
          <w:lang w:val="it-IT"/>
        </w:rPr>
        <w:t xml:space="preserve"> </w:t>
      </w:r>
    </w:p>
    <w:p w:rsidR="008663AC" w:rsidRDefault="008663AC" w:rsidP="0045562D">
      <w:pPr>
        <w:pStyle w:val="Paragrafoelenco"/>
        <w:spacing w:before="60" w:after="0"/>
        <w:ind w:left="0"/>
        <w:jc w:val="both"/>
        <w:rPr>
          <w:sz w:val="23"/>
          <w:szCs w:val="23"/>
          <w:lang w:val="it-IT"/>
        </w:rPr>
      </w:pPr>
    </w:p>
    <w:p w:rsidR="0045562D" w:rsidRDefault="0045562D" w:rsidP="0045562D">
      <w:pPr>
        <w:pStyle w:val="Paragrafoelenco"/>
        <w:spacing w:before="60" w:after="0"/>
        <w:ind w:left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G</w:t>
      </w:r>
      <w:r w:rsidRPr="00E03F53">
        <w:rPr>
          <w:sz w:val="23"/>
          <w:szCs w:val="23"/>
          <w:lang w:val="it-IT"/>
        </w:rPr>
        <w:t>li Stati M</w:t>
      </w:r>
      <w:r>
        <w:rPr>
          <w:sz w:val="23"/>
          <w:szCs w:val="23"/>
          <w:lang w:val="it-IT"/>
        </w:rPr>
        <w:t xml:space="preserve">embri avranno due anni di tempo dalla sua entrata in vigore con la pubblicazione nella Gazzetta Ufficiale della UE </w:t>
      </w:r>
      <w:r w:rsidRPr="00E03F53">
        <w:rPr>
          <w:sz w:val="23"/>
          <w:szCs w:val="23"/>
          <w:lang w:val="it-IT"/>
        </w:rPr>
        <w:t>per recepire le nuove disposizioni nel diritto interno.</w:t>
      </w:r>
    </w:p>
    <w:p w:rsidR="0045562D" w:rsidRDefault="0045562D" w:rsidP="00B92EC2">
      <w:pPr>
        <w:spacing w:after="0"/>
        <w:jc w:val="both"/>
        <w:rPr>
          <w:sz w:val="24"/>
          <w:szCs w:val="24"/>
          <w:lang w:val="it-IT"/>
        </w:rPr>
      </w:pPr>
    </w:p>
    <w:p w:rsidR="009E2E0B" w:rsidRDefault="009E2E0B" w:rsidP="0024712E">
      <w:pPr>
        <w:spacing w:after="0"/>
        <w:rPr>
          <w:b/>
          <w:sz w:val="24"/>
          <w:szCs w:val="24"/>
          <w:lang w:val="it-IT"/>
        </w:rPr>
      </w:pPr>
    </w:p>
    <w:p w:rsidR="008663AC" w:rsidRDefault="00F9213D" w:rsidP="0024712E">
      <w:pPr>
        <w:spacing w:after="0"/>
        <w:rPr>
          <w:b/>
          <w:sz w:val="24"/>
          <w:szCs w:val="24"/>
          <w:lang w:val="it-IT"/>
        </w:rPr>
      </w:pPr>
      <w:r w:rsidRPr="009C0380">
        <w:rPr>
          <w:b/>
          <w:sz w:val="24"/>
          <w:szCs w:val="24"/>
          <w:lang w:val="it-IT"/>
        </w:rPr>
        <w:t xml:space="preserve">UE: Riforma </w:t>
      </w:r>
      <w:r w:rsidR="008D5CF4" w:rsidRPr="009C0380">
        <w:rPr>
          <w:b/>
          <w:sz w:val="24"/>
          <w:szCs w:val="24"/>
          <w:lang w:val="it-IT"/>
        </w:rPr>
        <w:t xml:space="preserve">del </w:t>
      </w:r>
      <w:r w:rsidR="009F2B71" w:rsidRPr="009C0380">
        <w:rPr>
          <w:b/>
          <w:sz w:val="24"/>
          <w:szCs w:val="24"/>
          <w:lang w:val="it-IT"/>
        </w:rPr>
        <w:t>pacchetto marchi</w:t>
      </w:r>
      <w:r w:rsidR="008D5CF4" w:rsidRPr="009C0380">
        <w:rPr>
          <w:b/>
          <w:sz w:val="24"/>
          <w:szCs w:val="24"/>
          <w:lang w:val="it-IT"/>
        </w:rPr>
        <w:t xml:space="preserve"> d’impresa</w:t>
      </w:r>
      <w:r w:rsidR="003110C1">
        <w:rPr>
          <w:b/>
          <w:sz w:val="24"/>
          <w:szCs w:val="24"/>
          <w:lang w:val="it-IT"/>
        </w:rPr>
        <w:t>, Dichiarazioni ex art. 28(8)</w:t>
      </w:r>
    </w:p>
    <w:p w:rsidR="003B5E33" w:rsidRPr="009E2E0B" w:rsidRDefault="00265561" w:rsidP="009E2E0B">
      <w:pPr>
        <w:tabs>
          <w:tab w:val="left" w:pos="1410"/>
        </w:tabs>
        <w:rPr>
          <w:sz w:val="24"/>
          <w:szCs w:val="24"/>
          <w:lang w:val="it-IT"/>
        </w:rPr>
      </w:pPr>
      <w:r>
        <w:rPr>
          <w:sz w:val="23"/>
          <w:szCs w:val="23"/>
          <w:lang w:val="it-IT"/>
        </w:rPr>
        <w:t>L’EUIPO ha elaborato  una</w:t>
      </w:r>
      <w:r w:rsidR="00157C08">
        <w:rPr>
          <w:sz w:val="23"/>
          <w:szCs w:val="23"/>
          <w:lang w:val="it-IT"/>
        </w:rPr>
        <w:t xml:space="preserve"> lista di termini accettabili ai fini di una maggiore certezza legale. La lista</w:t>
      </w:r>
      <w:r>
        <w:rPr>
          <w:sz w:val="23"/>
          <w:szCs w:val="23"/>
          <w:lang w:val="it-IT"/>
        </w:rPr>
        <w:t xml:space="preserve"> è </w:t>
      </w:r>
      <w:r w:rsidRPr="003B5E33">
        <w:rPr>
          <w:sz w:val="23"/>
          <w:szCs w:val="23"/>
          <w:lang w:val="it-IT"/>
        </w:rPr>
        <w:t>disponibile a questo link</w:t>
      </w:r>
      <w:r w:rsidR="003B5E33" w:rsidRPr="003B5E33">
        <w:rPr>
          <w:sz w:val="23"/>
          <w:szCs w:val="23"/>
          <w:lang w:val="it-IT"/>
        </w:rPr>
        <w:t>:</w:t>
      </w:r>
      <w:r w:rsidR="003B5E33">
        <w:rPr>
          <w:sz w:val="23"/>
          <w:szCs w:val="23"/>
          <w:lang w:val="it-IT"/>
        </w:rPr>
        <w:t xml:space="preserve"> </w:t>
      </w:r>
    </w:p>
    <w:p w:rsidR="00000F1C" w:rsidRDefault="002B4257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  <w:hyperlink r:id="rId20" w:history="1">
        <w:r w:rsidR="00973B1B" w:rsidRPr="002E64C1">
          <w:rPr>
            <w:rStyle w:val="Collegamentoipertestuale"/>
            <w:sz w:val="23"/>
            <w:szCs w:val="23"/>
            <w:lang w:val="it-IT"/>
          </w:rPr>
          <w:t>https://oami.europa.eu/tunnel-web/secure/webdav/guest/document_library/contentPdfs/law_and_practice/communications_president/co1-16_annex_en.pdf</w:t>
        </w:r>
      </w:hyperlink>
      <w:r w:rsidR="00973B1B" w:rsidRPr="002E64C1">
        <w:rPr>
          <w:sz w:val="23"/>
          <w:szCs w:val="23"/>
          <w:lang w:val="it-IT"/>
        </w:rPr>
        <w:t xml:space="preserve"> </w:t>
      </w:r>
      <w:r w:rsidR="0099361C" w:rsidRPr="002E64C1">
        <w:rPr>
          <w:color w:val="FF0000"/>
          <w:sz w:val="23"/>
          <w:szCs w:val="23"/>
          <w:lang w:val="it-IT"/>
        </w:rPr>
        <w:t xml:space="preserve"> </w:t>
      </w:r>
    </w:p>
    <w:p w:rsidR="00973B1B" w:rsidRDefault="00973B1B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</w:p>
    <w:p w:rsidR="00D46CF8" w:rsidRDefault="00D46CF8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</w:p>
    <w:p w:rsidR="00D46CF8" w:rsidRDefault="00D46CF8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</w:p>
    <w:p w:rsidR="00D46CF8" w:rsidRDefault="00D46CF8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</w:p>
    <w:p w:rsidR="00D46CF8" w:rsidRPr="002747FB" w:rsidRDefault="00D46CF8" w:rsidP="00185277">
      <w:pPr>
        <w:spacing w:after="0"/>
        <w:jc w:val="both"/>
        <w:rPr>
          <w:color w:val="FF0000"/>
          <w:sz w:val="23"/>
          <w:szCs w:val="23"/>
          <w:lang w:val="it-IT"/>
        </w:rPr>
      </w:pPr>
    </w:p>
    <w:p w:rsidR="00000F1C" w:rsidRDefault="00000F1C" w:rsidP="00185277">
      <w:pPr>
        <w:spacing w:after="0"/>
        <w:jc w:val="both"/>
        <w:rPr>
          <w:sz w:val="23"/>
          <w:szCs w:val="23"/>
          <w:lang w:val="it-IT"/>
        </w:rPr>
      </w:pPr>
    </w:p>
    <w:p w:rsidR="005A26C2" w:rsidRPr="005A26C2" w:rsidRDefault="005A26C2" w:rsidP="005A26C2">
      <w:pPr>
        <w:spacing w:after="0"/>
        <w:jc w:val="both"/>
        <w:rPr>
          <w:b/>
          <w:sz w:val="24"/>
          <w:szCs w:val="24"/>
          <w:lang w:val="it-IT"/>
        </w:rPr>
      </w:pPr>
      <w:r w:rsidRPr="005A26C2">
        <w:rPr>
          <w:b/>
          <w:sz w:val="24"/>
          <w:szCs w:val="24"/>
          <w:lang w:val="it-IT"/>
        </w:rPr>
        <w:lastRenderedPageBreak/>
        <w:t>EUIPO: DesignEuropa Awards</w:t>
      </w:r>
    </w:p>
    <w:p w:rsidR="005A26C2" w:rsidRPr="00894736" w:rsidRDefault="00B57006" w:rsidP="005A26C2">
      <w:pPr>
        <w:spacing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Premi</w:t>
      </w:r>
      <w:r w:rsidR="005A26C2" w:rsidRPr="00894736">
        <w:rPr>
          <w:sz w:val="23"/>
          <w:szCs w:val="23"/>
          <w:lang w:val="it-IT"/>
        </w:rPr>
        <w:t xml:space="preserve"> per il miglior design/modello comunitario registrato</w:t>
      </w:r>
      <w:r>
        <w:rPr>
          <w:sz w:val="23"/>
          <w:szCs w:val="23"/>
          <w:lang w:val="it-IT"/>
        </w:rPr>
        <w:t>, commercializzato</w:t>
      </w:r>
      <w:r w:rsidR="005A26C2" w:rsidRPr="00894736">
        <w:rPr>
          <w:sz w:val="23"/>
          <w:szCs w:val="23"/>
          <w:lang w:val="it-IT"/>
        </w:rPr>
        <w:t xml:space="preserve"> e in corso di validità:</w:t>
      </w:r>
    </w:p>
    <w:p w:rsidR="005A26C2" w:rsidRPr="00894736" w:rsidRDefault="002B4257" w:rsidP="005A26C2">
      <w:pPr>
        <w:spacing w:after="0"/>
        <w:jc w:val="both"/>
        <w:rPr>
          <w:sz w:val="23"/>
          <w:szCs w:val="23"/>
          <w:lang w:val="it-IT"/>
        </w:rPr>
      </w:pPr>
      <w:hyperlink r:id="rId21" w:history="1">
        <w:r w:rsidR="00CC3F81" w:rsidRPr="003D1966">
          <w:rPr>
            <w:rStyle w:val="Collegamentoipertestuale"/>
            <w:sz w:val="23"/>
            <w:szCs w:val="23"/>
            <w:lang w:val="it-IT"/>
          </w:rPr>
          <w:t>https://oami.europa.eu/ohimportal/it/designeuropa</w:t>
        </w:r>
      </w:hyperlink>
      <w:r w:rsidR="00CC3F81">
        <w:rPr>
          <w:rStyle w:val="Collegamentoipertestuale"/>
          <w:sz w:val="23"/>
          <w:szCs w:val="23"/>
          <w:lang w:val="it-IT"/>
        </w:rPr>
        <w:t xml:space="preserve"> </w:t>
      </w:r>
      <w:r w:rsidR="005A26C2" w:rsidRPr="00894736">
        <w:rPr>
          <w:sz w:val="23"/>
          <w:szCs w:val="23"/>
          <w:lang w:val="it-IT"/>
        </w:rPr>
        <w:t xml:space="preserve"> </w:t>
      </w:r>
    </w:p>
    <w:p w:rsidR="005A26C2" w:rsidRPr="00894736" w:rsidRDefault="005A26C2" w:rsidP="005A26C2">
      <w:pPr>
        <w:spacing w:after="0"/>
        <w:jc w:val="both"/>
        <w:rPr>
          <w:sz w:val="23"/>
          <w:szCs w:val="23"/>
          <w:lang w:val="it-IT"/>
        </w:rPr>
      </w:pPr>
    </w:p>
    <w:p w:rsidR="005A26C2" w:rsidRPr="00894736" w:rsidRDefault="005A26C2" w:rsidP="005A26C2">
      <w:pPr>
        <w:spacing w:after="0"/>
        <w:jc w:val="both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 xml:space="preserve">Si ricorda che il bando è aperto </w:t>
      </w:r>
      <w:r w:rsidRPr="00B2562B">
        <w:rPr>
          <w:sz w:val="23"/>
          <w:szCs w:val="23"/>
          <w:u w:val="single"/>
          <w:lang w:val="it-IT"/>
        </w:rPr>
        <w:t>fino al 15 luglio 2016</w:t>
      </w:r>
      <w:r w:rsidR="00916058">
        <w:rPr>
          <w:sz w:val="23"/>
          <w:szCs w:val="23"/>
          <w:u w:val="single"/>
          <w:lang w:val="it-IT"/>
        </w:rPr>
        <w:t xml:space="preserve"> incluso</w:t>
      </w:r>
      <w:r w:rsidRPr="00894736">
        <w:rPr>
          <w:sz w:val="23"/>
          <w:szCs w:val="23"/>
          <w:lang w:val="it-IT"/>
        </w:rPr>
        <w:t xml:space="preserve"> e che per le categorie “Premio all’industria” e “Premio alle imprese piccole ed emergenti” le candidature possono essere presentate </w:t>
      </w:r>
      <w:r w:rsidR="000A7A41" w:rsidRPr="00D45A32">
        <w:rPr>
          <w:sz w:val="23"/>
          <w:szCs w:val="23"/>
          <w:lang w:val="it-IT"/>
        </w:rPr>
        <w:t>sia</w:t>
      </w:r>
      <w:r w:rsidR="000A7A41" w:rsidRPr="00894736">
        <w:rPr>
          <w:sz w:val="23"/>
          <w:szCs w:val="23"/>
          <w:lang w:val="it-IT"/>
        </w:rPr>
        <w:t xml:space="preserve"> </w:t>
      </w:r>
      <w:r w:rsidRPr="00894736">
        <w:rPr>
          <w:sz w:val="23"/>
          <w:szCs w:val="23"/>
          <w:lang w:val="it-IT"/>
        </w:rPr>
        <w:t>dai titolari di disegni comunitari che proposte da terzi (</w:t>
      </w:r>
      <w:r w:rsidR="00B57006">
        <w:rPr>
          <w:sz w:val="23"/>
          <w:szCs w:val="23"/>
          <w:lang w:val="it-IT"/>
        </w:rPr>
        <w:t xml:space="preserve">attraverso le </w:t>
      </w:r>
      <w:r w:rsidRPr="00894736">
        <w:rPr>
          <w:sz w:val="23"/>
          <w:szCs w:val="23"/>
          <w:lang w:val="it-IT"/>
        </w:rPr>
        <w:t>nomina</w:t>
      </w:r>
      <w:r w:rsidR="00B57006">
        <w:rPr>
          <w:sz w:val="23"/>
          <w:szCs w:val="23"/>
          <w:lang w:val="it-IT"/>
        </w:rPr>
        <w:t>tions</w:t>
      </w:r>
      <w:r w:rsidRPr="00894736">
        <w:rPr>
          <w:sz w:val="23"/>
          <w:szCs w:val="23"/>
          <w:lang w:val="it-IT"/>
        </w:rPr>
        <w:t>).</w:t>
      </w:r>
    </w:p>
    <w:p w:rsidR="005A26C2" w:rsidRDefault="00123553" w:rsidP="005A26C2">
      <w:pPr>
        <w:spacing w:after="0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 nomi degli otto </w:t>
      </w:r>
      <w:r w:rsidR="00107CC7" w:rsidRPr="00916058">
        <w:rPr>
          <w:b/>
          <w:sz w:val="23"/>
          <w:szCs w:val="23"/>
          <w:lang w:val="it-IT"/>
        </w:rPr>
        <w:t xml:space="preserve">candidati </w:t>
      </w:r>
      <w:r w:rsidR="005A26C2" w:rsidRPr="00916058">
        <w:rPr>
          <w:b/>
          <w:sz w:val="23"/>
          <w:szCs w:val="23"/>
          <w:lang w:val="it-IT"/>
        </w:rPr>
        <w:t>finalisti</w:t>
      </w:r>
      <w:r w:rsidR="00AA6EAF">
        <w:rPr>
          <w:sz w:val="23"/>
          <w:szCs w:val="23"/>
          <w:lang w:val="it-IT"/>
        </w:rPr>
        <w:t xml:space="preserve">, selezionati da una </w:t>
      </w:r>
      <w:r w:rsidR="00AA6EAF" w:rsidRPr="00B57006">
        <w:rPr>
          <w:sz w:val="23"/>
          <w:szCs w:val="23"/>
          <w:lang w:val="it-IT"/>
        </w:rPr>
        <w:t>giuria internazionale composta anche da personalità italiane</w:t>
      </w:r>
      <w:r w:rsidR="00AA6EAF">
        <w:rPr>
          <w:sz w:val="23"/>
          <w:szCs w:val="23"/>
          <w:lang w:val="it-IT"/>
        </w:rPr>
        <w:t xml:space="preserve"> (UIBM, ADI, Camera di Commercio di Milano), </w:t>
      </w:r>
      <w:r w:rsidR="005A26C2" w:rsidRPr="00B57006">
        <w:rPr>
          <w:sz w:val="23"/>
          <w:szCs w:val="23"/>
          <w:lang w:val="it-IT"/>
        </w:rPr>
        <w:t xml:space="preserve">saranno </w:t>
      </w:r>
      <w:r w:rsidR="00B2562B">
        <w:rPr>
          <w:sz w:val="23"/>
          <w:szCs w:val="23"/>
          <w:lang w:val="it-IT"/>
        </w:rPr>
        <w:t xml:space="preserve">pubblicati </w:t>
      </w:r>
      <w:r w:rsidR="00107CC7" w:rsidRPr="00B57006">
        <w:rPr>
          <w:sz w:val="23"/>
          <w:szCs w:val="23"/>
          <w:lang w:val="it-IT"/>
        </w:rPr>
        <w:t xml:space="preserve">sul sito EUIPO </w:t>
      </w:r>
      <w:r w:rsidR="00916058">
        <w:rPr>
          <w:sz w:val="23"/>
          <w:szCs w:val="23"/>
          <w:lang w:val="it-IT"/>
        </w:rPr>
        <w:t xml:space="preserve">il </w:t>
      </w:r>
      <w:r w:rsidR="00916058" w:rsidRPr="00916058">
        <w:rPr>
          <w:b/>
          <w:sz w:val="23"/>
          <w:szCs w:val="23"/>
          <w:lang w:val="it-IT"/>
        </w:rPr>
        <w:t>15 ottobre 2016</w:t>
      </w:r>
      <w:r w:rsidR="005A26C2" w:rsidRPr="00B57006">
        <w:rPr>
          <w:sz w:val="23"/>
          <w:szCs w:val="23"/>
          <w:lang w:val="it-IT"/>
        </w:rPr>
        <w:t>.</w:t>
      </w:r>
    </w:p>
    <w:p w:rsidR="00B2562B" w:rsidRPr="00916058" w:rsidRDefault="00B2562B" w:rsidP="005A26C2">
      <w:pPr>
        <w:spacing w:after="0"/>
        <w:jc w:val="both"/>
        <w:rPr>
          <w:b/>
          <w:sz w:val="23"/>
          <w:szCs w:val="23"/>
          <w:lang w:val="it-IT"/>
        </w:rPr>
      </w:pPr>
      <w:r w:rsidRPr="00916058">
        <w:rPr>
          <w:b/>
          <w:sz w:val="23"/>
          <w:szCs w:val="23"/>
          <w:lang w:val="it-IT"/>
        </w:rPr>
        <w:t xml:space="preserve">La cerimonia di premiazione </w:t>
      </w:r>
      <w:r w:rsidR="00916058">
        <w:rPr>
          <w:b/>
          <w:sz w:val="23"/>
          <w:szCs w:val="23"/>
          <w:lang w:val="it-IT"/>
        </w:rPr>
        <w:t xml:space="preserve">(su invito) </w:t>
      </w:r>
      <w:r w:rsidRPr="00916058">
        <w:rPr>
          <w:b/>
          <w:sz w:val="23"/>
          <w:szCs w:val="23"/>
          <w:lang w:val="it-IT"/>
        </w:rPr>
        <w:t>avrà luogo a Milano il 30 novembre mattina presso l’Unicredi</w:t>
      </w:r>
      <w:r w:rsidR="00652048">
        <w:rPr>
          <w:b/>
          <w:sz w:val="23"/>
          <w:szCs w:val="23"/>
          <w:lang w:val="it-IT"/>
        </w:rPr>
        <w:t>t</w:t>
      </w:r>
      <w:r w:rsidR="00D360E4">
        <w:rPr>
          <w:b/>
          <w:sz w:val="23"/>
          <w:szCs w:val="23"/>
          <w:lang w:val="it-IT"/>
        </w:rPr>
        <w:t xml:space="preserve"> Pavil</w:t>
      </w:r>
      <w:r w:rsidRPr="00916058">
        <w:rPr>
          <w:b/>
          <w:sz w:val="23"/>
          <w:szCs w:val="23"/>
          <w:lang w:val="it-IT"/>
        </w:rPr>
        <w:t>on.</w:t>
      </w:r>
    </w:p>
    <w:p w:rsidR="00953AC1" w:rsidRPr="00B57006" w:rsidRDefault="005A26C2" w:rsidP="005A26C2">
      <w:pPr>
        <w:spacing w:after="0"/>
        <w:jc w:val="both"/>
        <w:rPr>
          <w:sz w:val="24"/>
          <w:szCs w:val="24"/>
          <w:lang w:val="it-IT"/>
        </w:rPr>
      </w:pPr>
      <w:r w:rsidRPr="00B57006">
        <w:rPr>
          <w:sz w:val="24"/>
          <w:szCs w:val="24"/>
          <w:lang w:val="it-IT"/>
        </w:rPr>
        <w:t xml:space="preserve">Per informazioni di dettaglio: </w:t>
      </w:r>
      <w:hyperlink r:id="rId22" w:history="1">
        <w:r w:rsidR="00B57006" w:rsidRPr="00B57006">
          <w:rPr>
            <w:rStyle w:val="Collegamentoipertestuale"/>
            <w:sz w:val="24"/>
            <w:szCs w:val="24"/>
            <w:lang w:val="it-IT"/>
          </w:rPr>
          <w:t>https://oami.europa.eu/ohimportal/it/designeuropa-apply</w:t>
        </w:r>
      </w:hyperlink>
    </w:p>
    <w:p w:rsidR="006F003C" w:rsidRDefault="006F003C" w:rsidP="007B5A67">
      <w:pPr>
        <w:spacing w:after="0"/>
        <w:jc w:val="both"/>
        <w:rPr>
          <w:b/>
          <w:sz w:val="24"/>
          <w:szCs w:val="24"/>
          <w:lang w:val="it-IT"/>
        </w:rPr>
      </w:pPr>
    </w:p>
    <w:p w:rsidR="000B70CC" w:rsidRDefault="00C941EE" w:rsidP="007B5A67">
      <w:pPr>
        <w:spacing w:after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EUIPO</w:t>
      </w:r>
      <w:r w:rsidR="000B70CC" w:rsidRPr="0098751C">
        <w:rPr>
          <w:b/>
          <w:sz w:val="24"/>
          <w:szCs w:val="24"/>
          <w:lang w:val="it-IT"/>
        </w:rPr>
        <w:t xml:space="preserve"> </w:t>
      </w:r>
      <w:r w:rsidR="008D5CF4" w:rsidRPr="0098751C">
        <w:rPr>
          <w:b/>
          <w:sz w:val="24"/>
          <w:szCs w:val="24"/>
          <w:lang w:val="it-IT"/>
        </w:rPr>
        <w:t>e-</w:t>
      </w:r>
      <w:r w:rsidR="000B70CC" w:rsidRPr="0098751C">
        <w:rPr>
          <w:b/>
          <w:sz w:val="24"/>
          <w:szCs w:val="24"/>
          <w:lang w:val="it-IT"/>
        </w:rPr>
        <w:t>learning pla</w:t>
      </w:r>
      <w:r w:rsidR="008D5CF4" w:rsidRPr="0098751C">
        <w:rPr>
          <w:b/>
          <w:sz w:val="24"/>
          <w:szCs w:val="24"/>
          <w:lang w:val="it-IT"/>
        </w:rPr>
        <w:t>tform : seminari</w:t>
      </w:r>
      <w:r w:rsidR="00591925">
        <w:rPr>
          <w:b/>
          <w:sz w:val="24"/>
          <w:szCs w:val="24"/>
          <w:lang w:val="it-IT"/>
        </w:rPr>
        <w:t xml:space="preserve"> di</w:t>
      </w:r>
      <w:r w:rsidR="006776BA">
        <w:rPr>
          <w:b/>
          <w:sz w:val="24"/>
          <w:szCs w:val="24"/>
          <w:lang w:val="it-IT"/>
        </w:rPr>
        <w:t xml:space="preserve"> </w:t>
      </w:r>
      <w:r w:rsidR="00232EF7">
        <w:rPr>
          <w:b/>
          <w:sz w:val="24"/>
          <w:szCs w:val="24"/>
          <w:lang w:val="it-IT"/>
        </w:rPr>
        <w:t>luglio</w:t>
      </w:r>
    </w:p>
    <w:p w:rsidR="00B2562B" w:rsidRPr="00B2562B" w:rsidRDefault="00B2562B" w:rsidP="007B5A67">
      <w:pPr>
        <w:spacing w:after="0"/>
        <w:jc w:val="both"/>
        <w:rPr>
          <w:sz w:val="24"/>
          <w:szCs w:val="24"/>
          <w:lang w:val="it-IT"/>
        </w:rPr>
      </w:pPr>
      <w:r w:rsidRPr="00B2562B">
        <w:rPr>
          <w:sz w:val="24"/>
          <w:szCs w:val="24"/>
          <w:lang w:val="it-IT"/>
        </w:rPr>
        <w:t>EUIPO organizza tutti i martedì mattina dei webinar tematici</w:t>
      </w:r>
      <w:r>
        <w:rPr>
          <w:sz w:val="24"/>
          <w:szCs w:val="24"/>
          <w:lang w:val="it-IT"/>
        </w:rPr>
        <w:t xml:space="preserve"> a partecipazione gratuita</w:t>
      </w:r>
      <w:r w:rsidR="005812A2">
        <w:rPr>
          <w:sz w:val="24"/>
          <w:szCs w:val="24"/>
          <w:lang w:val="it-IT"/>
        </w:rPr>
        <w:t>:</w:t>
      </w:r>
    </w:p>
    <w:p w:rsidR="002D1F9B" w:rsidRDefault="002B4257" w:rsidP="002D1F9B">
      <w:pPr>
        <w:spacing w:after="0"/>
        <w:jc w:val="both"/>
        <w:rPr>
          <w:rStyle w:val="Collegamentoipertestuale"/>
          <w:sz w:val="24"/>
          <w:szCs w:val="24"/>
          <w:lang w:val="it-IT"/>
        </w:rPr>
      </w:pPr>
      <w:hyperlink r:id="rId23" w:history="1">
        <w:r w:rsidR="002D1F9B" w:rsidRPr="00712EB1">
          <w:rPr>
            <w:rStyle w:val="Collegamentoipertestuale"/>
            <w:sz w:val="24"/>
            <w:szCs w:val="24"/>
            <w:lang w:val="it-IT"/>
          </w:rPr>
          <w:t>https://euipo.europa.eu/knowledge/calendar/view.php?view=month&amp;course=1&amp;time=1464732000</w:t>
        </w:r>
      </w:hyperlink>
    </w:p>
    <w:p w:rsidR="00232EF7" w:rsidRDefault="00232EF7" w:rsidP="002D1F9B">
      <w:pPr>
        <w:spacing w:after="0"/>
        <w:jc w:val="both"/>
        <w:rPr>
          <w:sz w:val="24"/>
          <w:szCs w:val="24"/>
          <w:lang w:val="it-IT"/>
        </w:rPr>
      </w:pPr>
    </w:p>
    <w:p w:rsidR="00973B1B" w:rsidRDefault="00973B1B" w:rsidP="00973B1B">
      <w:pPr>
        <w:spacing w:after="0"/>
        <w:jc w:val="both"/>
        <w:rPr>
          <w:sz w:val="24"/>
          <w:szCs w:val="24"/>
          <w:lang w:val="it-IT"/>
        </w:rPr>
      </w:pPr>
      <w:r w:rsidRPr="00973B1B">
        <w:rPr>
          <w:sz w:val="24"/>
          <w:szCs w:val="24"/>
          <w:lang w:val="it-IT"/>
        </w:rPr>
        <w:t>I prossimi webinar previsti sono:</w:t>
      </w:r>
    </w:p>
    <w:p w:rsidR="00973B1B" w:rsidRPr="00973B1B" w:rsidRDefault="00973B1B" w:rsidP="00973B1B">
      <w:pPr>
        <w:spacing w:after="0"/>
        <w:jc w:val="both"/>
        <w:rPr>
          <w:sz w:val="24"/>
          <w:szCs w:val="24"/>
          <w:lang w:val="it-IT"/>
        </w:rPr>
      </w:pP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5 luglio 2016: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Linguistics for trade mark matters (I)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Similarity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12 luglio 2016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Registering a geographical indication as an EU trade mark - passing the test of absolute grounds for refusal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19 luglio 2016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Linguistics for trade mark matters (II)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26 luglio 2016</w:t>
      </w:r>
    </w:p>
    <w:p w:rsidR="00973B1B" w:rsidRPr="00842917" w:rsidRDefault="00973B1B" w:rsidP="00D46CF8">
      <w:pPr>
        <w:spacing w:after="0"/>
        <w:ind w:left="708"/>
        <w:jc w:val="both"/>
        <w:rPr>
          <w:sz w:val="24"/>
          <w:szCs w:val="24"/>
          <w:lang w:val="en-US"/>
        </w:rPr>
      </w:pPr>
      <w:r w:rsidRPr="00842917">
        <w:rPr>
          <w:sz w:val="24"/>
          <w:szCs w:val="24"/>
          <w:lang w:val="en-US"/>
        </w:rPr>
        <w:t>Business Models infringing IPR Online</w:t>
      </w:r>
    </w:p>
    <w:p w:rsidR="00973B1B" w:rsidRDefault="00973B1B" w:rsidP="00D46CF8">
      <w:pPr>
        <w:spacing w:after="0"/>
        <w:ind w:left="708"/>
        <w:jc w:val="both"/>
        <w:rPr>
          <w:sz w:val="24"/>
          <w:szCs w:val="24"/>
          <w:lang w:val="it-IT"/>
        </w:rPr>
      </w:pPr>
      <w:r w:rsidRPr="00973B1B">
        <w:rPr>
          <w:sz w:val="24"/>
          <w:szCs w:val="24"/>
          <w:lang w:val="it-IT"/>
        </w:rPr>
        <w:t>Búsqueda de marcas figurativas</w:t>
      </w:r>
    </w:p>
    <w:p w:rsidR="00973B1B" w:rsidRDefault="00973B1B" w:rsidP="002D1F9B">
      <w:pPr>
        <w:spacing w:after="0"/>
        <w:jc w:val="both"/>
        <w:rPr>
          <w:sz w:val="24"/>
          <w:szCs w:val="24"/>
          <w:lang w:val="it-IT"/>
        </w:rPr>
      </w:pPr>
    </w:p>
    <w:p w:rsidR="00973B1B" w:rsidRPr="00712EB1" w:rsidRDefault="00973B1B" w:rsidP="002D1F9B">
      <w:pPr>
        <w:spacing w:after="0"/>
        <w:jc w:val="both"/>
        <w:rPr>
          <w:sz w:val="24"/>
          <w:szCs w:val="24"/>
          <w:lang w:val="it-IT"/>
        </w:rPr>
      </w:pPr>
    </w:p>
    <w:p w:rsidR="00CD1719" w:rsidRPr="00232EF7" w:rsidRDefault="00232EF7" w:rsidP="002863EB">
      <w:pPr>
        <w:spacing w:before="60" w:after="0"/>
        <w:rPr>
          <w:sz w:val="23"/>
          <w:szCs w:val="23"/>
          <w:lang w:val="it-IT"/>
        </w:rPr>
      </w:pPr>
      <w:r w:rsidRPr="00232EF7">
        <w:rPr>
          <w:b/>
          <w:sz w:val="24"/>
          <w:szCs w:val="24"/>
          <w:lang w:val="it-IT"/>
        </w:rPr>
        <w:t xml:space="preserve">EPO: </w:t>
      </w:r>
      <w:r w:rsidR="00D45A32" w:rsidRPr="00D45A32">
        <w:rPr>
          <w:b/>
          <w:sz w:val="24"/>
          <w:szCs w:val="24"/>
          <w:lang w:val="it-IT"/>
        </w:rPr>
        <w:t xml:space="preserve">European Inventor Award </w:t>
      </w:r>
      <w:r w:rsidR="00D45A32">
        <w:rPr>
          <w:b/>
          <w:sz w:val="24"/>
          <w:szCs w:val="24"/>
          <w:lang w:val="it-IT"/>
        </w:rPr>
        <w:t>(</w:t>
      </w:r>
      <w:r w:rsidRPr="00232EF7">
        <w:rPr>
          <w:b/>
          <w:sz w:val="24"/>
          <w:szCs w:val="24"/>
          <w:lang w:val="it-IT"/>
        </w:rPr>
        <w:t>EIA</w:t>
      </w:r>
      <w:r w:rsidR="00D45A32">
        <w:rPr>
          <w:b/>
          <w:sz w:val="24"/>
          <w:szCs w:val="24"/>
          <w:lang w:val="it-IT"/>
        </w:rPr>
        <w:t>)</w:t>
      </w:r>
      <w:r w:rsidRPr="00232EF7">
        <w:rPr>
          <w:b/>
          <w:sz w:val="24"/>
          <w:szCs w:val="24"/>
          <w:lang w:val="it-IT"/>
        </w:rPr>
        <w:t xml:space="preserve"> 2017</w:t>
      </w:r>
      <w:r w:rsidR="00086344" w:rsidRPr="00232EF7">
        <w:rPr>
          <w:b/>
          <w:sz w:val="24"/>
          <w:szCs w:val="24"/>
          <w:lang w:val="it-IT"/>
        </w:rPr>
        <w:br/>
      </w:r>
      <w:r w:rsidR="007945C8" w:rsidRPr="009E2E0B">
        <w:rPr>
          <w:sz w:val="24"/>
          <w:szCs w:val="24"/>
          <w:lang w:val="it-IT"/>
        </w:rPr>
        <w:t>S</w:t>
      </w:r>
      <w:r w:rsidR="00652048" w:rsidRPr="009E2E0B">
        <w:rPr>
          <w:sz w:val="24"/>
          <w:szCs w:val="24"/>
          <w:lang w:val="it-IT"/>
        </w:rPr>
        <w:t xml:space="preserve">ono aperte le candidature per European </w:t>
      </w:r>
      <w:r w:rsidR="007945C8" w:rsidRPr="009E2E0B">
        <w:rPr>
          <w:sz w:val="24"/>
          <w:szCs w:val="24"/>
          <w:lang w:val="it-IT"/>
        </w:rPr>
        <w:t>Inventor Award 2017</w:t>
      </w:r>
      <w:r w:rsidR="007945C8" w:rsidRPr="007945C8">
        <w:rPr>
          <w:sz w:val="24"/>
          <w:szCs w:val="24"/>
          <w:lang w:val="it-IT"/>
        </w:rPr>
        <w:t xml:space="preserve">. La scadenza per candidarsi o </w:t>
      </w:r>
      <w:r w:rsidR="00EC2A33">
        <w:rPr>
          <w:sz w:val="24"/>
          <w:szCs w:val="24"/>
          <w:lang w:val="it-IT"/>
        </w:rPr>
        <w:t xml:space="preserve">nominare un inventore è </w:t>
      </w:r>
      <w:r w:rsidR="00EC2A33" w:rsidRPr="00D45A32">
        <w:rPr>
          <w:sz w:val="24"/>
          <w:szCs w:val="24"/>
          <w:lang w:val="it-IT"/>
        </w:rPr>
        <w:t>ottobre</w:t>
      </w:r>
      <w:r w:rsidR="000A7A41" w:rsidRPr="00D45A32">
        <w:rPr>
          <w:sz w:val="24"/>
          <w:szCs w:val="24"/>
          <w:lang w:val="it-IT"/>
        </w:rPr>
        <w:t xml:space="preserve"> 2016</w:t>
      </w:r>
      <w:r w:rsidR="00EC2A33" w:rsidRPr="00D45A32">
        <w:rPr>
          <w:sz w:val="24"/>
          <w:szCs w:val="24"/>
          <w:lang w:val="it-IT"/>
        </w:rPr>
        <w:t>:</w:t>
      </w:r>
    </w:p>
    <w:p w:rsidR="007945C8" w:rsidRDefault="002B4257" w:rsidP="00E520F2">
      <w:pPr>
        <w:spacing w:after="0"/>
        <w:rPr>
          <w:sz w:val="24"/>
          <w:szCs w:val="24"/>
          <w:lang w:val="it-IT"/>
        </w:rPr>
      </w:pPr>
      <w:hyperlink r:id="rId24" w:history="1">
        <w:r w:rsidR="00026A0C" w:rsidRPr="006F3542">
          <w:rPr>
            <w:rStyle w:val="Collegamentoipertestuale"/>
            <w:sz w:val="24"/>
            <w:szCs w:val="24"/>
            <w:lang w:val="it-IT"/>
          </w:rPr>
          <w:t>http://www.epo.org/learning-events/european-inventor/nominate.html</w:t>
        </w:r>
      </w:hyperlink>
    </w:p>
    <w:p w:rsidR="00CD1719" w:rsidRPr="005812A2" w:rsidRDefault="00F63C71" w:rsidP="00F63C71">
      <w:pPr>
        <w:spacing w:before="60" w:after="0"/>
        <w:jc w:val="both"/>
        <w:rPr>
          <w:b/>
          <w:sz w:val="24"/>
          <w:szCs w:val="24"/>
          <w:highlight w:val="yellow"/>
          <w:lang w:val="it-IT"/>
        </w:rPr>
      </w:pPr>
      <w:r>
        <w:rPr>
          <w:sz w:val="24"/>
          <w:szCs w:val="24"/>
          <w:lang w:val="it-IT"/>
        </w:rPr>
        <w:t>I finalisti</w:t>
      </w:r>
      <w:r w:rsidR="00652048">
        <w:rPr>
          <w:sz w:val="24"/>
          <w:szCs w:val="24"/>
          <w:lang w:val="it-IT"/>
        </w:rPr>
        <w:t xml:space="preserve"> dell’edizione EIA 2017</w:t>
      </w:r>
      <w:r>
        <w:rPr>
          <w:sz w:val="24"/>
          <w:szCs w:val="24"/>
          <w:lang w:val="it-IT"/>
        </w:rPr>
        <w:t>,</w:t>
      </w:r>
      <w:r w:rsidRPr="00F63C71">
        <w:rPr>
          <w:sz w:val="24"/>
          <w:szCs w:val="24"/>
          <w:lang w:val="it-IT"/>
        </w:rPr>
        <w:t xml:space="preserve"> selezionati da una giuria internazionale, sa</w:t>
      </w:r>
      <w:r>
        <w:rPr>
          <w:sz w:val="24"/>
          <w:szCs w:val="24"/>
          <w:lang w:val="it-IT"/>
        </w:rPr>
        <w:t xml:space="preserve">ranno resi noti sul sito EPO ad </w:t>
      </w:r>
      <w:r w:rsidRPr="00F63C71">
        <w:rPr>
          <w:sz w:val="24"/>
          <w:szCs w:val="24"/>
          <w:lang w:val="it-IT"/>
        </w:rPr>
        <w:t>aprile.</w:t>
      </w:r>
      <w:r>
        <w:rPr>
          <w:sz w:val="24"/>
          <w:szCs w:val="24"/>
          <w:lang w:val="it-IT"/>
        </w:rPr>
        <w:t xml:space="preserve"> La cerimonia di premiazione</w:t>
      </w:r>
      <w:r w:rsidR="001016ED" w:rsidRPr="005812A2">
        <w:rPr>
          <w:sz w:val="24"/>
          <w:szCs w:val="24"/>
          <w:lang w:val="it-IT"/>
        </w:rPr>
        <w:t xml:space="preserve"> si terrà il</w:t>
      </w:r>
      <w:r w:rsidR="001016ED" w:rsidRPr="005812A2">
        <w:rPr>
          <w:b/>
          <w:sz w:val="24"/>
          <w:szCs w:val="24"/>
          <w:lang w:val="it-IT"/>
        </w:rPr>
        <w:t xml:space="preserve"> </w:t>
      </w:r>
      <w:r w:rsidR="00E179AD" w:rsidRPr="00E06008">
        <w:rPr>
          <w:b/>
          <w:sz w:val="24"/>
          <w:szCs w:val="24"/>
          <w:lang w:val="it-IT"/>
        </w:rPr>
        <w:t>15</w:t>
      </w:r>
      <w:r w:rsidR="00F17965" w:rsidRPr="00E06008">
        <w:rPr>
          <w:b/>
          <w:sz w:val="24"/>
          <w:szCs w:val="24"/>
          <w:lang w:val="it-IT"/>
        </w:rPr>
        <w:t xml:space="preserve"> </w:t>
      </w:r>
      <w:r w:rsidR="007945C8" w:rsidRPr="00E06008">
        <w:rPr>
          <w:b/>
          <w:sz w:val="24"/>
          <w:szCs w:val="24"/>
          <w:lang w:val="it-IT"/>
        </w:rPr>
        <w:t xml:space="preserve"> giugno </w:t>
      </w:r>
      <w:r w:rsidR="00EC2A33" w:rsidRPr="00E06008">
        <w:rPr>
          <w:b/>
          <w:sz w:val="24"/>
          <w:szCs w:val="24"/>
          <w:lang w:val="it-IT"/>
        </w:rPr>
        <w:t>2017</w:t>
      </w:r>
      <w:r w:rsidR="00EC2A33" w:rsidRPr="005812A2">
        <w:rPr>
          <w:b/>
          <w:sz w:val="24"/>
          <w:szCs w:val="24"/>
          <w:lang w:val="it-IT"/>
        </w:rPr>
        <w:t xml:space="preserve"> </w:t>
      </w:r>
      <w:r w:rsidR="007945C8" w:rsidRPr="005812A2">
        <w:rPr>
          <w:b/>
          <w:sz w:val="24"/>
          <w:szCs w:val="24"/>
          <w:lang w:val="it-IT"/>
        </w:rPr>
        <w:t>a Venezia</w:t>
      </w:r>
      <w:r w:rsidR="007945C8" w:rsidRPr="005812A2">
        <w:rPr>
          <w:sz w:val="24"/>
          <w:szCs w:val="24"/>
          <w:lang w:val="it-IT"/>
        </w:rPr>
        <w:t>, per la prima volta in Italia.</w:t>
      </w:r>
    </w:p>
    <w:p w:rsidR="00934279" w:rsidRDefault="00934279" w:rsidP="00E520F2">
      <w:pPr>
        <w:spacing w:after="0"/>
        <w:rPr>
          <w:b/>
          <w:sz w:val="24"/>
          <w:szCs w:val="24"/>
          <w:lang w:val="it-IT"/>
        </w:rPr>
      </w:pPr>
    </w:p>
    <w:p w:rsidR="00973B1B" w:rsidRPr="007A6AD9" w:rsidRDefault="00973B1B" w:rsidP="00E520F2">
      <w:pPr>
        <w:spacing w:after="0"/>
        <w:rPr>
          <w:b/>
          <w:sz w:val="24"/>
          <w:szCs w:val="24"/>
          <w:lang w:val="it-IT"/>
        </w:rPr>
      </w:pPr>
    </w:p>
    <w:p w:rsidR="008D5CF4" w:rsidRPr="0037129C" w:rsidRDefault="008D5CF4" w:rsidP="00E520F2">
      <w:pPr>
        <w:spacing w:after="0"/>
        <w:rPr>
          <w:sz w:val="24"/>
          <w:szCs w:val="24"/>
          <w:lang w:val="en-US"/>
        </w:rPr>
      </w:pPr>
      <w:r w:rsidRPr="0037129C">
        <w:rPr>
          <w:b/>
          <w:sz w:val="24"/>
          <w:szCs w:val="24"/>
          <w:lang w:val="en-US"/>
        </w:rPr>
        <w:t>EPO: On-line filing workshop in collaborazione con UIBM</w:t>
      </w:r>
    </w:p>
    <w:p w:rsidR="008D5CF4" w:rsidRPr="00B57006" w:rsidRDefault="006C3389" w:rsidP="00E520F2">
      <w:pPr>
        <w:spacing w:after="0"/>
        <w:rPr>
          <w:sz w:val="23"/>
          <w:szCs w:val="23"/>
          <w:lang w:val="it-IT"/>
        </w:rPr>
      </w:pPr>
      <w:r w:rsidRPr="00B57006">
        <w:rPr>
          <w:sz w:val="23"/>
          <w:szCs w:val="23"/>
          <w:lang w:val="it-IT"/>
        </w:rPr>
        <w:t xml:space="preserve">Un </w:t>
      </w:r>
      <w:r w:rsidR="008D5CF4" w:rsidRPr="00B57006">
        <w:rPr>
          <w:sz w:val="23"/>
          <w:szCs w:val="23"/>
          <w:lang w:val="it-IT"/>
        </w:rPr>
        <w:t xml:space="preserve"> wor</w:t>
      </w:r>
      <w:r w:rsidR="003656E1" w:rsidRPr="00B57006">
        <w:rPr>
          <w:sz w:val="23"/>
          <w:szCs w:val="23"/>
          <w:lang w:val="it-IT"/>
        </w:rPr>
        <w:t>k</w:t>
      </w:r>
      <w:r w:rsidR="008D5CF4" w:rsidRPr="00B57006">
        <w:rPr>
          <w:sz w:val="23"/>
          <w:szCs w:val="23"/>
          <w:lang w:val="it-IT"/>
        </w:rPr>
        <w:t>shop</w:t>
      </w:r>
      <w:r w:rsidR="003656E1" w:rsidRPr="00B57006">
        <w:rPr>
          <w:sz w:val="23"/>
          <w:szCs w:val="23"/>
          <w:lang w:val="it-IT"/>
        </w:rPr>
        <w:t xml:space="preserve"> (livello intermedio) </w:t>
      </w:r>
      <w:r w:rsidR="008D5CF4" w:rsidRPr="00B57006">
        <w:rPr>
          <w:sz w:val="23"/>
          <w:szCs w:val="23"/>
          <w:lang w:val="it-IT"/>
        </w:rPr>
        <w:t xml:space="preserve"> si terrà a</w:t>
      </w:r>
      <w:r w:rsidRPr="00B57006">
        <w:rPr>
          <w:sz w:val="23"/>
          <w:szCs w:val="23"/>
          <w:lang w:val="it-IT"/>
        </w:rPr>
        <w:t xml:space="preserve"> Roma il 15-16-17 nove</w:t>
      </w:r>
      <w:r w:rsidR="006776BA" w:rsidRPr="00B57006">
        <w:rPr>
          <w:sz w:val="23"/>
          <w:szCs w:val="23"/>
          <w:lang w:val="it-IT"/>
        </w:rPr>
        <w:t>m</w:t>
      </w:r>
      <w:r w:rsidRPr="00B57006">
        <w:rPr>
          <w:sz w:val="23"/>
          <w:szCs w:val="23"/>
          <w:lang w:val="it-IT"/>
        </w:rPr>
        <w:t xml:space="preserve">bre </w:t>
      </w:r>
      <w:r w:rsidR="008D5CF4" w:rsidRPr="00B57006">
        <w:rPr>
          <w:sz w:val="23"/>
          <w:szCs w:val="23"/>
          <w:lang w:val="it-IT"/>
        </w:rPr>
        <w:t>2016</w:t>
      </w:r>
      <w:r w:rsidRPr="00B57006">
        <w:rPr>
          <w:sz w:val="23"/>
          <w:szCs w:val="23"/>
          <w:lang w:val="it-IT"/>
        </w:rPr>
        <w:t>.</w:t>
      </w:r>
    </w:p>
    <w:p w:rsidR="008C408F" w:rsidRPr="00D45A32" w:rsidRDefault="002B57A8" w:rsidP="00E520F2">
      <w:pPr>
        <w:spacing w:after="0"/>
        <w:rPr>
          <w:sz w:val="23"/>
          <w:szCs w:val="23"/>
          <w:lang w:val="it-IT"/>
        </w:rPr>
      </w:pPr>
      <w:r w:rsidRPr="00B57006">
        <w:rPr>
          <w:sz w:val="23"/>
          <w:szCs w:val="23"/>
          <w:lang w:val="it-IT"/>
        </w:rPr>
        <w:t xml:space="preserve">La partecipazione della divisione informatica della DGLC-UIBM è </w:t>
      </w:r>
      <w:r w:rsidRPr="00D45A32">
        <w:rPr>
          <w:sz w:val="23"/>
          <w:szCs w:val="23"/>
          <w:lang w:val="it-IT"/>
        </w:rPr>
        <w:t xml:space="preserve">prevista </w:t>
      </w:r>
      <w:r w:rsidR="000A7A41" w:rsidRPr="00D45A32">
        <w:rPr>
          <w:sz w:val="23"/>
          <w:szCs w:val="23"/>
          <w:lang w:val="it-IT"/>
        </w:rPr>
        <w:t xml:space="preserve">per </w:t>
      </w:r>
      <w:r w:rsidRPr="00D45A32">
        <w:rPr>
          <w:sz w:val="23"/>
          <w:szCs w:val="23"/>
          <w:lang w:val="it-IT"/>
        </w:rPr>
        <w:t>il 17 novembre.</w:t>
      </w:r>
    </w:p>
    <w:p w:rsidR="008D5CF4" w:rsidRPr="00B57006" w:rsidRDefault="008D5CF4" w:rsidP="00E520F2">
      <w:pPr>
        <w:spacing w:after="0"/>
        <w:rPr>
          <w:sz w:val="23"/>
          <w:szCs w:val="23"/>
          <w:lang w:val="it-IT"/>
        </w:rPr>
      </w:pPr>
      <w:r w:rsidRPr="00D45A32">
        <w:rPr>
          <w:sz w:val="23"/>
          <w:szCs w:val="23"/>
          <w:lang w:val="it-IT"/>
        </w:rPr>
        <w:t>Per registrarsi</w:t>
      </w:r>
      <w:r w:rsidR="009349FE" w:rsidRPr="00D45A32">
        <w:rPr>
          <w:sz w:val="23"/>
          <w:szCs w:val="23"/>
          <w:lang w:val="it-IT"/>
        </w:rPr>
        <w:t xml:space="preserve">, gratuitamente, </w:t>
      </w:r>
      <w:r w:rsidR="000A7A41" w:rsidRPr="00D45A32">
        <w:rPr>
          <w:sz w:val="23"/>
          <w:szCs w:val="23"/>
          <w:lang w:val="it-IT"/>
        </w:rPr>
        <w:t xml:space="preserve">è necessario </w:t>
      </w:r>
      <w:r w:rsidRPr="00D45A32">
        <w:rPr>
          <w:sz w:val="23"/>
          <w:szCs w:val="23"/>
          <w:lang w:val="it-IT"/>
        </w:rPr>
        <w:t>visitare</w:t>
      </w:r>
      <w:r w:rsidR="000A7A41" w:rsidRPr="00D45A32">
        <w:rPr>
          <w:sz w:val="23"/>
          <w:szCs w:val="23"/>
          <w:lang w:val="it-IT"/>
        </w:rPr>
        <w:t>,</w:t>
      </w:r>
      <w:r w:rsidRPr="00D45A32">
        <w:rPr>
          <w:sz w:val="23"/>
          <w:szCs w:val="23"/>
          <w:lang w:val="it-IT"/>
        </w:rPr>
        <w:t xml:space="preserve"> </w:t>
      </w:r>
      <w:r w:rsidR="00107CC7" w:rsidRPr="00D45A32">
        <w:rPr>
          <w:sz w:val="23"/>
          <w:szCs w:val="23"/>
          <w:lang w:val="it-IT"/>
        </w:rPr>
        <w:t>nei prossimi mesi</w:t>
      </w:r>
      <w:r w:rsidR="000A7A41" w:rsidRPr="00D45A32">
        <w:rPr>
          <w:sz w:val="23"/>
          <w:szCs w:val="23"/>
          <w:lang w:val="it-IT"/>
        </w:rPr>
        <w:t>,</w:t>
      </w:r>
      <w:r w:rsidR="00107CC7" w:rsidRPr="00D45A32">
        <w:rPr>
          <w:sz w:val="23"/>
          <w:szCs w:val="23"/>
          <w:lang w:val="it-IT"/>
        </w:rPr>
        <w:t xml:space="preserve"> </w:t>
      </w:r>
      <w:r w:rsidRPr="00D45A32">
        <w:rPr>
          <w:sz w:val="23"/>
          <w:szCs w:val="23"/>
          <w:lang w:val="it-IT"/>
        </w:rPr>
        <w:t>il sito</w:t>
      </w:r>
      <w:r w:rsidRPr="00B57006">
        <w:rPr>
          <w:sz w:val="23"/>
          <w:szCs w:val="23"/>
          <w:lang w:val="it-IT"/>
        </w:rPr>
        <w:t xml:space="preserve"> EPO</w:t>
      </w:r>
      <w:r w:rsidR="00D87A89" w:rsidRPr="00B57006">
        <w:rPr>
          <w:sz w:val="23"/>
          <w:szCs w:val="23"/>
          <w:lang w:val="it-IT"/>
        </w:rPr>
        <w:t>, sezione eventi</w:t>
      </w:r>
      <w:r w:rsidRPr="00B57006">
        <w:rPr>
          <w:sz w:val="23"/>
          <w:szCs w:val="23"/>
          <w:lang w:val="it-IT"/>
        </w:rPr>
        <w:t xml:space="preserve">: </w:t>
      </w:r>
    </w:p>
    <w:p w:rsidR="00275E69" w:rsidRDefault="002B4257" w:rsidP="00B92EC2">
      <w:pPr>
        <w:spacing w:after="0"/>
        <w:rPr>
          <w:rStyle w:val="Collegamentoipertestuale"/>
          <w:sz w:val="23"/>
          <w:szCs w:val="23"/>
          <w:lang w:val="it-IT"/>
        </w:rPr>
      </w:pPr>
      <w:hyperlink r:id="rId25" w:history="1">
        <w:r w:rsidR="002B57A8" w:rsidRPr="00F34D67">
          <w:rPr>
            <w:rStyle w:val="Collegamentoipertestuale"/>
            <w:sz w:val="23"/>
            <w:szCs w:val="23"/>
            <w:lang w:val="it-IT"/>
          </w:rPr>
          <w:t>http://www.epo.org/learning-events/events/search.html</w:t>
        </w:r>
      </w:hyperlink>
    </w:p>
    <w:p w:rsidR="00232EF7" w:rsidRDefault="00232EF7" w:rsidP="00B92EC2">
      <w:pPr>
        <w:spacing w:after="0"/>
        <w:rPr>
          <w:sz w:val="23"/>
          <w:szCs w:val="23"/>
          <w:lang w:val="it-IT"/>
        </w:rPr>
      </w:pPr>
    </w:p>
    <w:p w:rsidR="00B050BC" w:rsidRPr="00652048" w:rsidRDefault="00B050BC" w:rsidP="00B92EC2">
      <w:pPr>
        <w:spacing w:after="0"/>
        <w:rPr>
          <w:sz w:val="23"/>
          <w:szCs w:val="23"/>
          <w:lang w:val="it-IT"/>
        </w:rPr>
      </w:pPr>
    </w:p>
    <w:p w:rsidR="0041554F" w:rsidRPr="00B04931" w:rsidRDefault="00B92EC2" w:rsidP="00B92EC2">
      <w:pPr>
        <w:spacing w:after="0"/>
        <w:rPr>
          <w:b/>
          <w:sz w:val="24"/>
          <w:szCs w:val="24"/>
          <w:lang w:val="it-IT"/>
        </w:rPr>
      </w:pPr>
      <w:r w:rsidRPr="00B04931">
        <w:rPr>
          <w:b/>
          <w:sz w:val="24"/>
          <w:szCs w:val="24"/>
          <w:lang w:val="it-IT"/>
        </w:rPr>
        <w:t>EPO: Seminario sulle GUIDELINES2DAY AND ART. 84 EPC</w:t>
      </w:r>
      <w:r w:rsidR="00B04931" w:rsidRPr="00B04931">
        <w:rPr>
          <w:b/>
          <w:sz w:val="24"/>
          <w:szCs w:val="24"/>
          <w:lang w:val="it-IT"/>
        </w:rPr>
        <w:t xml:space="preserve"> – Torino, 17 ottobre</w:t>
      </w:r>
      <w:r w:rsidRPr="00B04931">
        <w:rPr>
          <w:b/>
          <w:sz w:val="24"/>
          <w:szCs w:val="24"/>
          <w:lang w:val="it-IT"/>
        </w:rPr>
        <w:t xml:space="preserve">        </w:t>
      </w:r>
    </w:p>
    <w:p w:rsidR="0041554F" w:rsidRPr="00894736" w:rsidRDefault="0041554F" w:rsidP="00894736">
      <w:pPr>
        <w:spacing w:after="0"/>
        <w:jc w:val="both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>Corso</w:t>
      </w:r>
      <w:r w:rsidR="003E23B7" w:rsidRPr="00894736">
        <w:rPr>
          <w:sz w:val="23"/>
          <w:szCs w:val="23"/>
          <w:lang w:val="it-IT"/>
        </w:rPr>
        <w:t xml:space="preserve"> di livello avanzato </w:t>
      </w:r>
      <w:r w:rsidRPr="00894736">
        <w:rPr>
          <w:sz w:val="23"/>
          <w:szCs w:val="23"/>
          <w:lang w:val="it-IT"/>
        </w:rPr>
        <w:t>della EPO Academy, in collaborazione con UIBM, a pagamento</w:t>
      </w:r>
      <w:r w:rsidR="003E23B7" w:rsidRPr="00894736">
        <w:rPr>
          <w:sz w:val="23"/>
          <w:szCs w:val="23"/>
          <w:lang w:val="it-IT"/>
        </w:rPr>
        <w:t xml:space="preserve"> (240 euro)</w:t>
      </w:r>
      <w:r w:rsidR="00C941EE" w:rsidRPr="00894736">
        <w:rPr>
          <w:sz w:val="23"/>
          <w:szCs w:val="23"/>
          <w:lang w:val="it-IT"/>
        </w:rPr>
        <w:t>,</w:t>
      </w:r>
      <w:r w:rsidRPr="00894736">
        <w:rPr>
          <w:sz w:val="23"/>
          <w:szCs w:val="23"/>
          <w:lang w:val="it-IT"/>
        </w:rPr>
        <w:t xml:space="preserve"> solo in lingua inglese.</w:t>
      </w:r>
    </w:p>
    <w:p w:rsidR="0041554F" w:rsidRPr="00894736" w:rsidRDefault="0041554F" w:rsidP="00B92EC2">
      <w:pPr>
        <w:spacing w:after="0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>Per informazioni e per registrarsi online</w:t>
      </w:r>
      <w:r w:rsidR="003E23B7" w:rsidRPr="00894736">
        <w:rPr>
          <w:sz w:val="23"/>
          <w:szCs w:val="23"/>
          <w:lang w:val="it-IT"/>
        </w:rPr>
        <w:t xml:space="preserve"> </w:t>
      </w:r>
      <w:r w:rsidRPr="00894736">
        <w:rPr>
          <w:sz w:val="23"/>
          <w:szCs w:val="23"/>
          <w:lang w:val="it-IT"/>
        </w:rPr>
        <w:t xml:space="preserve">visitare </w:t>
      </w:r>
      <w:r w:rsidR="00B04931" w:rsidRPr="00894736">
        <w:rPr>
          <w:sz w:val="23"/>
          <w:szCs w:val="23"/>
          <w:lang w:val="it-IT"/>
        </w:rPr>
        <w:t xml:space="preserve">la pagina dedicata nel </w:t>
      </w:r>
      <w:r w:rsidRPr="00894736">
        <w:rPr>
          <w:sz w:val="23"/>
          <w:szCs w:val="23"/>
          <w:lang w:val="it-IT"/>
        </w:rPr>
        <w:t xml:space="preserve">sito EPO: </w:t>
      </w:r>
    </w:p>
    <w:p w:rsidR="0041554F" w:rsidRPr="00894736" w:rsidRDefault="002B4257" w:rsidP="00B92EC2">
      <w:pPr>
        <w:spacing w:after="0"/>
        <w:rPr>
          <w:sz w:val="23"/>
          <w:szCs w:val="23"/>
          <w:lang w:val="it-IT"/>
        </w:rPr>
      </w:pPr>
      <w:hyperlink r:id="rId26" w:history="1">
        <w:r w:rsidR="00CC3F81" w:rsidRPr="003D1966">
          <w:rPr>
            <w:rStyle w:val="Collegamentoipertestuale"/>
            <w:sz w:val="23"/>
            <w:szCs w:val="23"/>
            <w:lang w:val="it-IT"/>
          </w:rPr>
          <w:t>http://www.epo.org/learning-events/events/search/details.html?id=13334</w:t>
        </w:r>
      </w:hyperlink>
      <w:r w:rsidR="00CC3F81">
        <w:rPr>
          <w:rStyle w:val="Collegamentoipertestuale"/>
          <w:sz w:val="23"/>
          <w:szCs w:val="23"/>
          <w:lang w:val="it-IT"/>
        </w:rPr>
        <w:t xml:space="preserve"> </w:t>
      </w:r>
      <w:r w:rsidR="00B04931" w:rsidRPr="00894736">
        <w:rPr>
          <w:sz w:val="23"/>
          <w:szCs w:val="23"/>
          <w:lang w:val="it-IT"/>
        </w:rPr>
        <w:t xml:space="preserve"> </w:t>
      </w:r>
    </w:p>
    <w:p w:rsidR="00A65D9A" w:rsidRPr="00652048" w:rsidRDefault="003E396C" w:rsidP="00652048">
      <w:pPr>
        <w:spacing w:after="0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>Le registrazioni</w:t>
      </w:r>
      <w:r w:rsidR="006C3389" w:rsidRPr="00894736">
        <w:rPr>
          <w:sz w:val="23"/>
          <w:szCs w:val="23"/>
          <w:lang w:val="it-IT"/>
        </w:rPr>
        <w:t xml:space="preserve"> </w:t>
      </w:r>
      <w:r w:rsidR="006C3389" w:rsidRPr="000F468C">
        <w:rPr>
          <w:sz w:val="23"/>
          <w:szCs w:val="23"/>
          <w:u w:val="single"/>
          <w:lang w:val="it-IT"/>
        </w:rPr>
        <w:t>(a pagamento)</w:t>
      </w:r>
      <w:r w:rsidRPr="00894736">
        <w:rPr>
          <w:sz w:val="23"/>
          <w:szCs w:val="23"/>
          <w:lang w:val="it-IT"/>
        </w:rPr>
        <w:t xml:space="preserve"> restera</w:t>
      </w:r>
      <w:r w:rsidR="008E5FB3">
        <w:rPr>
          <w:sz w:val="23"/>
          <w:szCs w:val="23"/>
          <w:lang w:val="it-IT"/>
        </w:rPr>
        <w:t>nno aperte fino al 17 settembre</w:t>
      </w:r>
      <w:r w:rsidR="00652048">
        <w:rPr>
          <w:sz w:val="23"/>
          <w:szCs w:val="23"/>
          <w:lang w:val="it-IT"/>
        </w:rPr>
        <w:t>.</w:t>
      </w:r>
    </w:p>
    <w:p w:rsidR="008C408F" w:rsidRDefault="008C408F" w:rsidP="00842917">
      <w:pPr>
        <w:spacing w:after="0"/>
        <w:jc w:val="both"/>
        <w:rPr>
          <w:b/>
          <w:sz w:val="24"/>
          <w:szCs w:val="24"/>
          <w:lang w:val="it-IT"/>
        </w:rPr>
      </w:pPr>
    </w:p>
    <w:p w:rsidR="005969AA" w:rsidRDefault="005969AA" w:rsidP="00842917">
      <w:pPr>
        <w:spacing w:after="0"/>
        <w:jc w:val="both"/>
        <w:rPr>
          <w:b/>
          <w:sz w:val="24"/>
          <w:szCs w:val="24"/>
          <w:lang w:val="it-IT"/>
        </w:rPr>
      </w:pPr>
    </w:p>
    <w:p w:rsidR="005969AA" w:rsidRDefault="005969AA" w:rsidP="00842917">
      <w:pPr>
        <w:spacing w:after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Commissione UE: Firmato il nuovo MoU per il contrasto della vendita di prodotti contraffatti su Internet</w:t>
      </w:r>
    </w:p>
    <w:p w:rsidR="005969AA" w:rsidRDefault="005969AA" w:rsidP="00842917">
      <w:pPr>
        <w:spacing w:after="0"/>
        <w:jc w:val="both"/>
        <w:rPr>
          <w:sz w:val="24"/>
          <w:szCs w:val="24"/>
          <w:lang w:val="it-IT"/>
        </w:rPr>
      </w:pPr>
      <w:r w:rsidRPr="00842917">
        <w:rPr>
          <w:sz w:val="24"/>
          <w:szCs w:val="24"/>
          <w:lang w:val="it-IT"/>
        </w:rPr>
        <w:t xml:space="preserve">La </w:t>
      </w:r>
      <w:r>
        <w:rPr>
          <w:sz w:val="24"/>
          <w:szCs w:val="24"/>
          <w:lang w:val="it-IT"/>
        </w:rPr>
        <w:t>firma è avvenuta in occasione della Conferenza sull’enforcement dei diritti di PI che si è svolta a Bruxelles lo scorso 21 giugno:</w:t>
      </w:r>
    </w:p>
    <w:p w:rsidR="005969AA" w:rsidRDefault="002B4257" w:rsidP="00842917">
      <w:pPr>
        <w:spacing w:after="0"/>
        <w:jc w:val="both"/>
        <w:rPr>
          <w:sz w:val="24"/>
          <w:szCs w:val="24"/>
          <w:lang w:val="it-IT"/>
        </w:rPr>
      </w:pPr>
      <w:hyperlink r:id="rId27" w:history="1">
        <w:r w:rsidR="005969AA" w:rsidRPr="008054C3">
          <w:rPr>
            <w:rStyle w:val="Collegamentoipertestuale"/>
            <w:sz w:val="24"/>
            <w:szCs w:val="24"/>
            <w:lang w:val="it-IT"/>
          </w:rPr>
          <w:t>http://ec.europa.eu/growth/tools-databases/newsroom/cf/itemdetail.cfm?item_id=8730&amp;lang=en&amp;title=IPR-Enforcement-Conference-2016-</w:t>
        </w:r>
      </w:hyperlink>
    </w:p>
    <w:p w:rsidR="005969AA" w:rsidRDefault="005969AA" w:rsidP="00842917">
      <w:pPr>
        <w:spacing w:after="0"/>
        <w:jc w:val="both"/>
        <w:rPr>
          <w:sz w:val="24"/>
          <w:szCs w:val="24"/>
          <w:lang w:val="it-IT"/>
        </w:rPr>
      </w:pPr>
    </w:p>
    <w:p w:rsidR="005969AA" w:rsidRDefault="005969AA" w:rsidP="00842917">
      <w:p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Questa rinnovata versione del MoU (la prima risale al 2011) contiene degli indicatori di performance utili alla valutazione dell’efficacia dell’iniziativa.</w:t>
      </w:r>
    </w:p>
    <w:p w:rsidR="005969AA" w:rsidRPr="00842917" w:rsidRDefault="00585205" w:rsidP="00842917">
      <w:pPr>
        <w:pStyle w:val="Paragrafoelenco"/>
        <w:numPr>
          <w:ilvl w:val="0"/>
          <w:numId w:val="12"/>
        </w:numPr>
        <w:spacing w:after="0"/>
        <w:ind w:left="426"/>
        <w:jc w:val="both"/>
        <w:rPr>
          <w:sz w:val="24"/>
          <w:szCs w:val="24"/>
          <w:lang w:val="it-IT"/>
        </w:rPr>
      </w:pPr>
      <w:hyperlink r:id="rId28" w:history="1">
        <w:r w:rsidR="005969AA" w:rsidRPr="005969AA">
          <w:rPr>
            <w:rStyle w:val="Collegamentoipertestuale"/>
            <w:sz w:val="24"/>
            <w:szCs w:val="24"/>
            <w:lang w:val="it-IT"/>
          </w:rPr>
          <w:t>Testo firmato del MoU</w:t>
        </w:r>
      </w:hyperlink>
    </w:p>
    <w:p w:rsidR="005969AA" w:rsidRPr="00842917" w:rsidRDefault="002B4257" w:rsidP="00842917">
      <w:pPr>
        <w:pStyle w:val="Paragrafoelenco"/>
        <w:numPr>
          <w:ilvl w:val="0"/>
          <w:numId w:val="12"/>
        </w:numPr>
        <w:spacing w:after="0"/>
        <w:ind w:left="426"/>
        <w:jc w:val="both"/>
        <w:rPr>
          <w:sz w:val="24"/>
          <w:szCs w:val="24"/>
          <w:lang w:val="it-IT"/>
        </w:rPr>
      </w:pPr>
      <w:hyperlink r:id="rId29" w:history="1">
        <w:r w:rsidR="005969AA" w:rsidRPr="005969AA">
          <w:rPr>
            <w:rStyle w:val="Collegamentoipertestuale"/>
            <w:sz w:val="24"/>
            <w:szCs w:val="24"/>
            <w:lang w:val="it-IT"/>
          </w:rPr>
          <w:t>Discorso del Commissario al Mercato Interno, Elżbieta Bieńkowska</w:t>
        </w:r>
      </w:hyperlink>
      <w:r w:rsidR="009E2E0B">
        <w:rPr>
          <w:sz w:val="24"/>
          <w:szCs w:val="24"/>
          <w:lang w:val="it-IT"/>
        </w:rPr>
        <w:t>, alla Conferenza IPR Enforcement</w:t>
      </w:r>
    </w:p>
    <w:p w:rsidR="00C1075A" w:rsidRDefault="00C1075A" w:rsidP="006C3389">
      <w:pPr>
        <w:spacing w:after="0"/>
        <w:jc w:val="center"/>
        <w:rPr>
          <w:b/>
          <w:caps/>
          <w:sz w:val="24"/>
          <w:szCs w:val="24"/>
          <w:lang w:val="it-IT"/>
        </w:rPr>
      </w:pPr>
    </w:p>
    <w:p w:rsidR="005969AA" w:rsidRDefault="005969AA" w:rsidP="006C3389">
      <w:pPr>
        <w:spacing w:after="0"/>
        <w:jc w:val="center"/>
        <w:rPr>
          <w:b/>
          <w:caps/>
          <w:sz w:val="24"/>
          <w:szCs w:val="24"/>
          <w:lang w:val="it-IT"/>
        </w:rPr>
      </w:pPr>
    </w:p>
    <w:p w:rsidR="00B050BC" w:rsidRDefault="00AF1FE3" w:rsidP="00842917">
      <w:pPr>
        <w:spacing w:after="0"/>
        <w:jc w:val="both"/>
        <w:rPr>
          <w:b/>
          <w:sz w:val="24"/>
          <w:szCs w:val="24"/>
          <w:lang w:val="it-IT"/>
        </w:rPr>
      </w:pPr>
      <w:r>
        <w:rPr>
          <w:b/>
          <w:caps/>
          <w:sz w:val="24"/>
          <w:szCs w:val="24"/>
          <w:lang w:val="it-IT"/>
        </w:rPr>
        <w:t xml:space="preserve">EUIPO: </w:t>
      </w:r>
      <w:r>
        <w:rPr>
          <w:b/>
          <w:sz w:val="24"/>
          <w:szCs w:val="24"/>
          <w:lang w:val="it-IT"/>
        </w:rPr>
        <w:t>Pubblicati i risultati finali della SME Scoreboard</w:t>
      </w:r>
    </w:p>
    <w:p w:rsidR="0013772A" w:rsidRDefault="00AF1FE3" w:rsidP="00842917">
      <w:p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t</w:t>
      </w:r>
      <w:r w:rsidR="0013772A">
        <w:rPr>
          <w:sz w:val="24"/>
          <w:szCs w:val="24"/>
          <w:lang w:val="it-IT"/>
        </w:rPr>
        <w:t xml:space="preserve">ratta di un’indagine </w:t>
      </w:r>
      <w:r w:rsidRPr="00AF1FE3">
        <w:rPr>
          <w:sz w:val="24"/>
          <w:szCs w:val="24"/>
          <w:lang w:val="it-IT"/>
        </w:rPr>
        <w:t>sull’uso dei diritti di PI da parte delle piccole e medie imprese europee</w:t>
      </w:r>
      <w:r w:rsidR="0013772A">
        <w:rPr>
          <w:sz w:val="24"/>
          <w:szCs w:val="24"/>
          <w:lang w:val="it-IT"/>
        </w:rPr>
        <w:t xml:space="preserve"> realizzata da EUIPO nell’ambito dell’Osservatorio EU sulle violazioni dei diritti di PI.</w:t>
      </w:r>
    </w:p>
    <w:p w:rsidR="00AF1FE3" w:rsidRPr="00842917" w:rsidRDefault="00AF1FE3" w:rsidP="00842917">
      <w:p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Più di 9.000 </w:t>
      </w:r>
      <w:r w:rsidR="0013772A">
        <w:rPr>
          <w:sz w:val="24"/>
          <w:szCs w:val="24"/>
          <w:lang w:val="it-IT"/>
        </w:rPr>
        <w:t>piccole e medie imprese</w:t>
      </w:r>
      <w:r>
        <w:rPr>
          <w:sz w:val="24"/>
          <w:szCs w:val="24"/>
          <w:lang w:val="it-IT"/>
        </w:rPr>
        <w:t xml:space="preserve"> nei 28 Stati Membri UE sono stati intervistate. </w:t>
      </w:r>
      <w:r w:rsidRPr="00AF1FE3">
        <w:rPr>
          <w:sz w:val="24"/>
          <w:szCs w:val="24"/>
          <w:lang w:val="it-IT"/>
        </w:rPr>
        <w:t xml:space="preserve">Obiettivo dell’indagine: capire l’atteggiamento delle PMI (innovative e non) nei riguardi della </w:t>
      </w:r>
      <w:r w:rsidR="0013772A">
        <w:rPr>
          <w:sz w:val="24"/>
          <w:szCs w:val="24"/>
          <w:lang w:val="it-IT"/>
        </w:rPr>
        <w:t>proprietà intellettuale</w:t>
      </w:r>
      <w:r w:rsidRPr="00AF1FE3">
        <w:rPr>
          <w:sz w:val="24"/>
          <w:szCs w:val="24"/>
          <w:lang w:val="it-IT"/>
        </w:rPr>
        <w:t xml:space="preserve"> (livello di consapevolezza e rilevanza, perché usano/registrano oppure perché non usano/non registrano</w:t>
      </w:r>
      <w:r w:rsidR="009E2E0B">
        <w:rPr>
          <w:sz w:val="24"/>
          <w:szCs w:val="24"/>
          <w:lang w:val="it-IT"/>
        </w:rPr>
        <w:t xml:space="preserve"> DPI</w:t>
      </w:r>
      <w:r w:rsidRPr="00AF1FE3">
        <w:rPr>
          <w:sz w:val="24"/>
          <w:szCs w:val="24"/>
          <w:lang w:val="it-IT"/>
        </w:rPr>
        <w:t>, a quali diritti fanno ricorso, vincoli e difficoltà nell'uso e nell'enforcement dei diritti).</w:t>
      </w:r>
    </w:p>
    <w:p w:rsidR="00B050BC" w:rsidRPr="00842917" w:rsidRDefault="00585205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hyperlink r:id="rId30" w:history="1">
        <w:r w:rsidR="00AF1FE3" w:rsidRPr="00842917">
          <w:rPr>
            <w:rStyle w:val="Collegamentoipertestuale"/>
            <w:sz w:val="24"/>
            <w:szCs w:val="24"/>
            <w:lang w:val="it-IT"/>
          </w:rPr>
          <w:t>Sintesi dei risultati</w:t>
        </w:r>
      </w:hyperlink>
      <w:r w:rsidR="00AF1FE3" w:rsidRPr="00842917">
        <w:rPr>
          <w:sz w:val="24"/>
          <w:szCs w:val="24"/>
          <w:lang w:val="it-IT"/>
        </w:rPr>
        <w:t xml:space="preserve"> (IT)</w:t>
      </w:r>
    </w:p>
    <w:p w:rsidR="00AF1FE3" w:rsidRPr="00842917" w:rsidRDefault="00585205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hyperlink r:id="rId31" w:history="1">
        <w:r w:rsidR="00AF1FE3" w:rsidRPr="00AF1FE3">
          <w:rPr>
            <w:rStyle w:val="Collegamentoipertestuale"/>
            <w:sz w:val="24"/>
            <w:szCs w:val="24"/>
            <w:lang w:val="it-IT"/>
          </w:rPr>
          <w:t>Infografica</w:t>
        </w:r>
      </w:hyperlink>
      <w:r w:rsidR="00AF1FE3" w:rsidRPr="00842917">
        <w:rPr>
          <w:sz w:val="24"/>
          <w:szCs w:val="24"/>
          <w:lang w:val="it-IT"/>
        </w:rPr>
        <w:t xml:space="preserve"> (IT)</w:t>
      </w:r>
    </w:p>
    <w:p w:rsidR="00AF1FE3" w:rsidRPr="00842917" w:rsidRDefault="00585205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hyperlink r:id="rId32" w:history="1">
        <w:r w:rsidR="00AF1FE3" w:rsidRPr="00AF1FE3">
          <w:rPr>
            <w:rStyle w:val="Collegamentoipertestuale"/>
            <w:sz w:val="24"/>
            <w:szCs w:val="24"/>
            <w:lang w:val="it-IT"/>
          </w:rPr>
          <w:t>Indagine completa</w:t>
        </w:r>
      </w:hyperlink>
      <w:r w:rsidR="00AF1FE3" w:rsidRPr="00842917">
        <w:rPr>
          <w:sz w:val="24"/>
          <w:szCs w:val="24"/>
          <w:lang w:val="it-IT"/>
        </w:rPr>
        <w:t xml:space="preserve"> (EN)</w:t>
      </w:r>
    </w:p>
    <w:p w:rsidR="00B050BC" w:rsidRDefault="00B050BC" w:rsidP="00842917">
      <w:pPr>
        <w:spacing w:after="0"/>
        <w:jc w:val="both"/>
        <w:rPr>
          <w:b/>
          <w:caps/>
          <w:sz w:val="24"/>
          <w:szCs w:val="24"/>
          <w:lang w:val="it-IT"/>
        </w:rPr>
      </w:pPr>
    </w:p>
    <w:p w:rsidR="0013772A" w:rsidRPr="00842917" w:rsidRDefault="0013772A" w:rsidP="00842917">
      <w:pPr>
        <w:spacing w:after="0"/>
        <w:jc w:val="both"/>
        <w:rPr>
          <w:sz w:val="24"/>
          <w:szCs w:val="24"/>
          <w:lang w:val="it-IT"/>
        </w:rPr>
      </w:pPr>
      <w:r w:rsidRPr="00842917">
        <w:rPr>
          <w:sz w:val="24"/>
          <w:szCs w:val="24"/>
          <w:lang w:val="it-IT"/>
        </w:rPr>
        <w:t>L’elenco completo degli studi condotti dall’Osservbatorio EU è disponibile al seguente indirizzo:</w:t>
      </w:r>
    </w:p>
    <w:p w:rsidR="0013772A" w:rsidRPr="00842917" w:rsidRDefault="002B4257" w:rsidP="00842917">
      <w:pPr>
        <w:spacing w:after="0"/>
        <w:jc w:val="both"/>
        <w:rPr>
          <w:sz w:val="24"/>
          <w:szCs w:val="24"/>
          <w:lang w:val="it-IT"/>
        </w:rPr>
      </w:pPr>
      <w:hyperlink r:id="rId33" w:history="1">
        <w:r w:rsidR="0013772A" w:rsidRPr="00842917">
          <w:rPr>
            <w:rStyle w:val="Collegamentoipertestuale"/>
            <w:sz w:val="24"/>
            <w:szCs w:val="24"/>
            <w:lang w:val="it-IT"/>
          </w:rPr>
          <w:t>https://euipo.europa.eu/ohimportal/en/web/observatory/observatory-publications</w:t>
        </w:r>
      </w:hyperlink>
      <w:r w:rsidR="0013772A" w:rsidRPr="00842917">
        <w:rPr>
          <w:sz w:val="24"/>
          <w:szCs w:val="24"/>
          <w:lang w:val="it-IT"/>
        </w:rPr>
        <w:t xml:space="preserve"> </w:t>
      </w:r>
    </w:p>
    <w:p w:rsidR="00B050BC" w:rsidRPr="00AF1FE3" w:rsidRDefault="00B050BC" w:rsidP="006C3389">
      <w:pPr>
        <w:spacing w:after="0"/>
        <w:jc w:val="center"/>
        <w:rPr>
          <w:b/>
          <w:caps/>
          <w:sz w:val="24"/>
          <w:szCs w:val="24"/>
          <w:lang w:val="it-IT"/>
        </w:rPr>
      </w:pPr>
    </w:p>
    <w:p w:rsidR="0013772A" w:rsidRDefault="0013772A" w:rsidP="006C3389">
      <w:pPr>
        <w:spacing w:after="0"/>
        <w:jc w:val="center"/>
        <w:rPr>
          <w:b/>
          <w:caps/>
          <w:color w:val="FF0000"/>
          <w:sz w:val="24"/>
          <w:szCs w:val="24"/>
          <w:lang w:val="it-IT"/>
        </w:rPr>
      </w:pPr>
    </w:p>
    <w:p w:rsidR="00D46CF8" w:rsidRDefault="00D46CF8" w:rsidP="006C3389">
      <w:pPr>
        <w:spacing w:after="0"/>
        <w:jc w:val="center"/>
        <w:rPr>
          <w:b/>
          <w:caps/>
          <w:color w:val="FF0000"/>
          <w:sz w:val="24"/>
          <w:szCs w:val="24"/>
          <w:lang w:val="it-IT"/>
        </w:rPr>
      </w:pPr>
    </w:p>
    <w:p w:rsidR="00D46CF8" w:rsidRDefault="00D46CF8" w:rsidP="006C3389">
      <w:pPr>
        <w:spacing w:after="0"/>
        <w:jc w:val="center"/>
        <w:rPr>
          <w:b/>
          <w:caps/>
          <w:color w:val="FF0000"/>
          <w:sz w:val="24"/>
          <w:szCs w:val="24"/>
          <w:lang w:val="it-IT"/>
        </w:rPr>
      </w:pPr>
    </w:p>
    <w:p w:rsidR="009E2E0B" w:rsidRDefault="009E2E0B" w:rsidP="006C3389">
      <w:pPr>
        <w:spacing w:after="0"/>
        <w:jc w:val="center"/>
        <w:rPr>
          <w:b/>
          <w:caps/>
          <w:color w:val="FF0000"/>
          <w:sz w:val="24"/>
          <w:szCs w:val="24"/>
          <w:lang w:val="it-IT"/>
        </w:rPr>
      </w:pPr>
    </w:p>
    <w:p w:rsidR="004D2743" w:rsidRPr="006C3389" w:rsidRDefault="00953AC1" w:rsidP="006C3389">
      <w:pPr>
        <w:spacing w:after="0"/>
        <w:jc w:val="center"/>
        <w:rPr>
          <w:b/>
          <w:caps/>
          <w:color w:val="FF0000"/>
          <w:sz w:val="24"/>
          <w:szCs w:val="24"/>
          <w:lang w:val="it-IT"/>
        </w:rPr>
      </w:pPr>
      <w:r>
        <w:rPr>
          <w:b/>
          <w:caps/>
          <w:color w:val="FF0000"/>
          <w:sz w:val="24"/>
          <w:szCs w:val="24"/>
          <w:lang w:val="it-IT"/>
        </w:rPr>
        <w:t>Notizie dalla DGLC-</w:t>
      </w:r>
      <w:r w:rsidR="00320EE9">
        <w:rPr>
          <w:b/>
          <w:caps/>
          <w:color w:val="FF0000"/>
          <w:sz w:val="24"/>
          <w:szCs w:val="24"/>
          <w:lang w:val="it-IT"/>
        </w:rPr>
        <w:t>UIBM</w:t>
      </w:r>
      <w:r w:rsidR="004D2743">
        <w:rPr>
          <w:sz w:val="24"/>
          <w:szCs w:val="24"/>
          <w:lang w:val="it-IT"/>
        </w:rPr>
        <w:t xml:space="preserve"> </w:t>
      </w:r>
    </w:p>
    <w:p w:rsidR="00C1075A" w:rsidRDefault="00C1075A" w:rsidP="00FC29F0">
      <w:pPr>
        <w:spacing w:after="0"/>
        <w:rPr>
          <w:b/>
          <w:sz w:val="24"/>
          <w:szCs w:val="24"/>
          <w:lang w:val="it-IT"/>
        </w:rPr>
      </w:pPr>
    </w:p>
    <w:p w:rsidR="00B050BC" w:rsidRPr="000A6D3F" w:rsidRDefault="00B050BC" w:rsidP="00B050BC">
      <w:pPr>
        <w:spacing w:after="0"/>
        <w:rPr>
          <w:rStyle w:val="Collegamentoipertestuale"/>
          <w:b/>
          <w:color w:val="auto"/>
          <w:sz w:val="24"/>
          <w:szCs w:val="24"/>
          <w:u w:val="none"/>
          <w:lang w:val="it-IT"/>
        </w:rPr>
      </w:pPr>
      <w:r w:rsidRPr="000A6D3F">
        <w:rPr>
          <w:rStyle w:val="Collegamentoipertestuale"/>
          <w:b/>
          <w:color w:val="auto"/>
          <w:sz w:val="24"/>
          <w:szCs w:val="24"/>
          <w:u w:val="none"/>
          <w:lang w:val="it-IT"/>
        </w:rPr>
        <w:t>Conferenza  EPO-DGLC-UIBM, “</w:t>
      </w:r>
      <w:r w:rsidRPr="000A6D3F">
        <w:rPr>
          <w:rStyle w:val="Collegamentoipertestuale"/>
          <w:b/>
          <w:i/>
          <w:color w:val="auto"/>
          <w:sz w:val="24"/>
          <w:szCs w:val="24"/>
          <w:u w:val="none"/>
          <w:lang w:val="it-IT"/>
        </w:rPr>
        <w:t>Raising awareness on the unitary patent package</w:t>
      </w:r>
      <w:r>
        <w:rPr>
          <w:rStyle w:val="Collegamentoipertestuale"/>
          <w:b/>
          <w:color w:val="auto"/>
          <w:sz w:val="24"/>
          <w:szCs w:val="24"/>
          <w:u w:val="none"/>
          <w:lang w:val="it-IT"/>
        </w:rPr>
        <w:t xml:space="preserve">” - </w:t>
      </w:r>
      <w:r w:rsidRPr="000A6D3F">
        <w:rPr>
          <w:rStyle w:val="Collegamentoipertestuale"/>
          <w:b/>
          <w:color w:val="auto"/>
          <w:sz w:val="24"/>
          <w:szCs w:val="24"/>
          <w:u w:val="none"/>
          <w:lang w:val="it-IT"/>
        </w:rPr>
        <w:t>Roma, 6 luglio 2016, Unioncamere, Sala Longhi</w:t>
      </w:r>
    </w:p>
    <w:p w:rsidR="00B050BC" w:rsidRPr="00894736" w:rsidRDefault="00B050BC" w:rsidP="00B050BC">
      <w:pPr>
        <w:spacing w:after="0"/>
        <w:rPr>
          <w:rStyle w:val="Collegamentoipertestuale"/>
          <w:color w:val="auto"/>
          <w:sz w:val="23"/>
          <w:szCs w:val="23"/>
          <w:u w:val="none"/>
          <w:lang w:val="it-IT"/>
        </w:rPr>
      </w:pPr>
      <w:r w:rsidRPr="00894736">
        <w:rPr>
          <w:rStyle w:val="Collegamentoipertestuale"/>
          <w:color w:val="auto"/>
          <w:sz w:val="23"/>
          <w:szCs w:val="23"/>
          <w:u w:val="none"/>
          <w:lang w:val="it-IT"/>
        </w:rPr>
        <w:t xml:space="preserve">L’evento, che vedrà la partecipazione di qualificati esperti dell’EPO, sarà </w:t>
      </w:r>
      <w:r>
        <w:rPr>
          <w:rStyle w:val="Collegamentoipertestuale"/>
          <w:color w:val="auto"/>
          <w:sz w:val="23"/>
          <w:szCs w:val="23"/>
          <w:u w:val="none"/>
          <w:lang w:val="it-IT"/>
        </w:rPr>
        <w:t xml:space="preserve">prevalentemente in lingua italiana, con un saluto di benvenuto introduttivo in </w:t>
      </w:r>
      <w:r w:rsidRPr="00894736">
        <w:rPr>
          <w:rStyle w:val="Collegamentoipertestuale"/>
          <w:color w:val="auto"/>
          <w:sz w:val="23"/>
          <w:szCs w:val="23"/>
          <w:u w:val="none"/>
          <w:lang w:val="it-IT"/>
        </w:rPr>
        <w:t>inglese.</w:t>
      </w:r>
    </w:p>
    <w:p w:rsidR="00B050BC" w:rsidRDefault="00B050BC" w:rsidP="00B050BC">
      <w:pPr>
        <w:spacing w:after="0"/>
        <w:jc w:val="both"/>
        <w:rPr>
          <w:rStyle w:val="Collegamentoipertestuale"/>
          <w:color w:val="auto"/>
          <w:sz w:val="23"/>
          <w:szCs w:val="23"/>
          <w:u w:val="none"/>
          <w:lang w:val="it-IT"/>
        </w:rPr>
      </w:pPr>
      <w:r w:rsidRPr="00894736">
        <w:rPr>
          <w:rStyle w:val="Collegamentoipertestuale"/>
          <w:color w:val="auto"/>
          <w:sz w:val="23"/>
          <w:szCs w:val="23"/>
          <w:u w:val="none"/>
          <w:lang w:val="it-IT"/>
        </w:rPr>
        <w:t xml:space="preserve">Informazioni sul programma e sulla registrazione </w:t>
      </w:r>
      <w:r w:rsidRPr="000F468C">
        <w:rPr>
          <w:rStyle w:val="Collegamentoipertestuale"/>
          <w:color w:val="auto"/>
          <w:sz w:val="23"/>
          <w:szCs w:val="23"/>
          <w:lang w:val="it-IT"/>
        </w:rPr>
        <w:t>entro il 1 luglio</w:t>
      </w:r>
      <w:r>
        <w:rPr>
          <w:rStyle w:val="Collegamentoipertestuale"/>
          <w:color w:val="auto"/>
          <w:sz w:val="23"/>
          <w:szCs w:val="23"/>
          <w:u w:val="none"/>
          <w:lang w:val="it-IT"/>
        </w:rPr>
        <w:t xml:space="preserve"> </w:t>
      </w:r>
      <w:r w:rsidRPr="00894736">
        <w:rPr>
          <w:rStyle w:val="Collegamentoipertestuale"/>
          <w:color w:val="auto"/>
          <w:sz w:val="23"/>
          <w:szCs w:val="23"/>
          <w:u w:val="none"/>
          <w:lang w:val="it-IT"/>
        </w:rPr>
        <w:t>s</w:t>
      </w:r>
      <w:r>
        <w:rPr>
          <w:rStyle w:val="Collegamentoipertestuale"/>
          <w:color w:val="auto"/>
          <w:sz w:val="23"/>
          <w:szCs w:val="23"/>
          <w:u w:val="none"/>
          <w:lang w:val="it-IT"/>
        </w:rPr>
        <w:t>ono</w:t>
      </w:r>
      <w:r w:rsidRPr="00894736">
        <w:rPr>
          <w:rStyle w:val="Collegamentoipertestuale"/>
          <w:color w:val="auto"/>
          <w:sz w:val="23"/>
          <w:szCs w:val="23"/>
          <w:u w:val="none"/>
          <w:lang w:val="it-IT"/>
        </w:rPr>
        <w:t xml:space="preserve"> disponibili sul sito UIBM </w:t>
      </w:r>
      <w:r>
        <w:rPr>
          <w:rStyle w:val="Collegamentoipertestuale"/>
          <w:color w:val="auto"/>
          <w:sz w:val="23"/>
          <w:szCs w:val="23"/>
          <w:u w:val="none"/>
          <w:lang w:val="it-IT"/>
        </w:rPr>
        <w:t>:</w:t>
      </w:r>
    </w:p>
    <w:p w:rsidR="00B050BC" w:rsidRPr="00CD1719" w:rsidRDefault="002B4257" w:rsidP="00B050BC">
      <w:pPr>
        <w:spacing w:after="0"/>
        <w:jc w:val="both"/>
        <w:rPr>
          <w:sz w:val="24"/>
          <w:szCs w:val="24"/>
          <w:lang w:val="it-IT"/>
        </w:rPr>
      </w:pPr>
      <w:hyperlink r:id="rId34" w:history="1">
        <w:r w:rsidR="00B050BC" w:rsidRPr="00CD1719">
          <w:rPr>
            <w:rStyle w:val="Collegamentoipertestuale"/>
            <w:sz w:val="24"/>
            <w:szCs w:val="24"/>
            <w:lang w:val="it-IT"/>
          </w:rPr>
          <w:t>http://www.uibm.gov.it/index.php/i-marchi-50/media-e-comunicazione-dirgen/news-dir-gen/2008107-02-05-2016-roma-6-luglio-2016-uibm-in-collaborazione-con-epo-organizza-un-workshop-dal-titolo-raising-awareness-on-the-unitary-patent-package-opportunities-and-challenges</w:t>
        </w:r>
      </w:hyperlink>
    </w:p>
    <w:p w:rsidR="00B050BC" w:rsidRDefault="00B050BC" w:rsidP="00E520F2">
      <w:pPr>
        <w:spacing w:after="0"/>
        <w:rPr>
          <w:b/>
          <w:sz w:val="24"/>
          <w:szCs w:val="24"/>
          <w:lang w:val="it-IT"/>
        </w:rPr>
      </w:pPr>
    </w:p>
    <w:p w:rsidR="00125AA3" w:rsidRDefault="00125AA3" w:rsidP="00E520F2">
      <w:pPr>
        <w:spacing w:after="0"/>
        <w:rPr>
          <w:b/>
          <w:sz w:val="24"/>
          <w:szCs w:val="24"/>
          <w:lang w:val="it-IT"/>
        </w:rPr>
      </w:pPr>
    </w:p>
    <w:p w:rsidR="00C974A3" w:rsidRDefault="00957515" w:rsidP="00E520F2">
      <w:pPr>
        <w:spacing w:after="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lastRenderedPageBreak/>
        <w:t xml:space="preserve">Accademia </w:t>
      </w:r>
      <w:r w:rsidR="009349FE" w:rsidRPr="00320EE9">
        <w:rPr>
          <w:b/>
          <w:sz w:val="24"/>
          <w:szCs w:val="24"/>
          <w:lang w:val="it-IT"/>
        </w:rPr>
        <w:t>UIBM</w:t>
      </w:r>
      <w:r w:rsidR="00B57006">
        <w:rPr>
          <w:b/>
          <w:sz w:val="24"/>
          <w:szCs w:val="24"/>
          <w:lang w:val="it-IT"/>
        </w:rPr>
        <w:t>: Prossimo appuntamento</w:t>
      </w:r>
      <w:r w:rsidR="00550DA5" w:rsidRPr="00320EE9">
        <w:rPr>
          <w:b/>
          <w:sz w:val="24"/>
          <w:szCs w:val="24"/>
          <w:lang w:val="it-IT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627"/>
      </w:tblGrid>
      <w:tr w:rsidR="00957515" w:rsidRPr="0026634B" w:rsidTr="00115DB9">
        <w:tc>
          <w:tcPr>
            <w:tcW w:w="2943" w:type="dxa"/>
          </w:tcPr>
          <w:p w:rsidR="00894736" w:rsidRDefault="00957515" w:rsidP="00932891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E34CA28" wp14:editId="2A3C51AD">
                  <wp:extent cx="1615440" cy="665589"/>
                  <wp:effectExtent l="0" t="0" r="381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ttone%20accademia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910" cy="66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736" w:rsidRDefault="00894736" w:rsidP="00932891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284" w:type="dxa"/>
          </w:tcPr>
          <w:p w:rsidR="00957515" w:rsidRDefault="00957515" w:rsidP="00932891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6627" w:type="dxa"/>
          </w:tcPr>
          <w:p w:rsidR="00115DB9" w:rsidRPr="00115DB9" w:rsidRDefault="00115DB9" w:rsidP="00115DB9">
            <w:pPr>
              <w:jc w:val="both"/>
              <w:rPr>
                <w:rStyle w:val="Collegamentoipertestuale"/>
                <w:color w:val="auto"/>
                <w:sz w:val="23"/>
                <w:szCs w:val="23"/>
                <w:u w:val="none"/>
                <w:lang w:val="it-IT"/>
              </w:rPr>
            </w:pPr>
            <w:r w:rsidRPr="00115DB9">
              <w:rPr>
                <w:rStyle w:val="Collegamentoipertestuale"/>
                <w:color w:val="auto"/>
                <w:sz w:val="23"/>
                <w:szCs w:val="23"/>
                <w:u w:val="none"/>
                <w:lang w:val="it-IT"/>
              </w:rPr>
              <w:t>12 luglio 2016</w:t>
            </w:r>
          </w:p>
          <w:p w:rsidR="00115DB9" w:rsidRPr="00BF620B" w:rsidRDefault="00511971" w:rsidP="00115DB9">
            <w:pPr>
              <w:jc w:val="both"/>
              <w:rPr>
                <w:rStyle w:val="Collegamentoipertestuale"/>
                <w:b/>
                <w:color w:val="auto"/>
                <w:sz w:val="23"/>
                <w:szCs w:val="23"/>
                <w:u w:val="none"/>
                <w:lang w:val="it-IT"/>
              </w:rPr>
            </w:pPr>
            <w:r>
              <w:rPr>
                <w:rStyle w:val="Collegamentoipertestuale"/>
                <w:b/>
                <w:color w:val="auto"/>
                <w:sz w:val="23"/>
                <w:szCs w:val="23"/>
                <w:u w:val="none"/>
                <w:lang w:val="it-IT"/>
              </w:rPr>
              <w:t>“</w:t>
            </w:r>
            <w:r w:rsidR="00115DB9" w:rsidRPr="00BF620B">
              <w:rPr>
                <w:rStyle w:val="Collegamentoipertestuale"/>
                <w:b/>
                <w:color w:val="auto"/>
                <w:sz w:val="23"/>
                <w:szCs w:val="23"/>
                <w:u w:val="none"/>
                <w:lang w:val="it-IT"/>
              </w:rPr>
              <w:t>Trade Secrets</w:t>
            </w:r>
            <w:r>
              <w:rPr>
                <w:rStyle w:val="Collegamentoipertestuale"/>
                <w:b/>
                <w:color w:val="auto"/>
                <w:sz w:val="23"/>
                <w:szCs w:val="23"/>
                <w:u w:val="none"/>
                <w:lang w:val="it-IT"/>
              </w:rPr>
              <w:t>-L’impatto della nuova direttiva in Italia”</w:t>
            </w:r>
          </w:p>
          <w:p w:rsidR="00115DB9" w:rsidRDefault="00115DB9" w:rsidP="00115DB9">
            <w:pPr>
              <w:jc w:val="both"/>
              <w:rPr>
                <w:rStyle w:val="Collegamentoipertestuale"/>
                <w:color w:val="auto"/>
                <w:sz w:val="23"/>
                <w:szCs w:val="23"/>
                <w:u w:val="none"/>
                <w:lang w:val="it-IT"/>
              </w:rPr>
            </w:pPr>
            <w:r w:rsidRPr="00894736">
              <w:rPr>
                <w:rStyle w:val="Collegamentoipertestuale"/>
                <w:color w:val="auto"/>
                <w:sz w:val="23"/>
                <w:szCs w:val="23"/>
                <w:u w:val="none"/>
                <w:lang w:val="it-IT"/>
              </w:rPr>
              <w:t>Docenza</w:t>
            </w:r>
            <w:r>
              <w:rPr>
                <w:rStyle w:val="Collegamentoipertestuale"/>
                <w:color w:val="auto"/>
                <w:sz w:val="23"/>
                <w:szCs w:val="23"/>
                <w:u w:val="none"/>
                <w:lang w:val="it-IT"/>
              </w:rPr>
              <w:t>: Cons. Vittorio Ragonesi (Presidente Commissione Ricorsi UIBM) e Prof.ssa Valeria Falce</w:t>
            </w:r>
          </w:p>
          <w:p w:rsidR="00957515" w:rsidRDefault="00957515" w:rsidP="006C3389">
            <w:pPr>
              <w:ind w:left="426"/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957515" w:rsidRPr="0026634B" w:rsidTr="00115DB9">
        <w:tc>
          <w:tcPr>
            <w:tcW w:w="9854" w:type="dxa"/>
            <w:gridSpan w:val="3"/>
          </w:tcPr>
          <w:p w:rsidR="00511971" w:rsidRDefault="00870BDF" w:rsidP="00D95A27">
            <w:pPr>
              <w:jc w:val="both"/>
              <w:rPr>
                <w:b/>
                <w:color w:val="FF0000"/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 xml:space="preserve">Per registrarsi al seminario </w:t>
            </w:r>
            <w:r w:rsidR="00D95A27" w:rsidRPr="00D95A27">
              <w:rPr>
                <w:sz w:val="23"/>
                <w:szCs w:val="23"/>
                <w:lang w:val="it-IT"/>
              </w:rPr>
              <w:t>collegarsi al sito UIBM:</w:t>
            </w:r>
            <w:r w:rsidR="00511971" w:rsidRPr="005B7591">
              <w:rPr>
                <w:b/>
                <w:color w:val="FF0000"/>
                <w:sz w:val="23"/>
                <w:szCs w:val="23"/>
                <w:lang w:val="it-IT"/>
              </w:rPr>
              <w:t xml:space="preserve"> </w:t>
            </w:r>
          </w:p>
          <w:p w:rsidR="00957515" w:rsidRPr="002747FB" w:rsidRDefault="002B4257" w:rsidP="00D95A27">
            <w:pPr>
              <w:jc w:val="both"/>
              <w:rPr>
                <w:color w:val="FF0000"/>
                <w:sz w:val="23"/>
                <w:szCs w:val="23"/>
                <w:lang w:val="it-IT"/>
              </w:rPr>
            </w:pPr>
            <w:hyperlink r:id="rId36" w:history="1">
              <w:r w:rsidR="002747FB" w:rsidRPr="002747FB">
                <w:rPr>
                  <w:rStyle w:val="Collegamentoipertestuale"/>
                  <w:sz w:val="23"/>
                  <w:szCs w:val="23"/>
                  <w:lang w:val="it-IT"/>
                </w:rPr>
                <w:t>http://www.uibm.gov.it/index.php/12-07-2016-trade-secret-l-impatto-della-nuova-direttiva-in-italia-cons-vittorio-ragonesi-e-prof-valeria-falce</w:t>
              </w:r>
            </w:hyperlink>
            <w:r w:rsidR="002747FB" w:rsidRPr="002747FB">
              <w:rPr>
                <w:color w:val="FF0000"/>
                <w:sz w:val="23"/>
                <w:szCs w:val="23"/>
                <w:lang w:val="it-IT"/>
              </w:rPr>
              <w:t xml:space="preserve"> </w:t>
            </w:r>
          </w:p>
          <w:p w:rsidR="00B42768" w:rsidRDefault="00B42768" w:rsidP="00957515">
            <w:pPr>
              <w:jc w:val="both"/>
              <w:rPr>
                <w:sz w:val="23"/>
                <w:szCs w:val="23"/>
                <w:highlight w:val="yellow"/>
                <w:lang w:val="it-IT"/>
              </w:rPr>
            </w:pPr>
          </w:p>
          <w:p w:rsidR="00BF620B" w:rsidRDefault="00BF620B" w:rsidP="00BF620B">
            <w:pPr>
              <w:jc w:val="both"/>
              <w:rPr>
                <w:sz w:val="23"/>
                <w:szCs w:val="23"/>
                <w:lang w:val="it-IT"/>
              </w:rPr>
            </w:pPr>
            <w:r w:rsidRPr="00BF620B">
              <w:rPr>
                <w:sz w:val="23"/>
                <w:szCs w:val="23"/>
                <w:lang w:val="it-IT"/>
              </w:rPr>
              <w:t>Il materiale sul seminario di maggio</w:t>
            </w:r>
            <w:r>
              <w:rPr>
                <w:sz w:val="23"/>
                <w:szCs w:val="23"/>
                <w:lang w:val="it-IT"/>
              </w:rPr>
              <w:t xml:space="preserve"> su</w:t>
            </w:r>
            <w:r w:rsidRPr="00BF620B">
              <w:rPr>
                <w:sz w:val="23"/>
                <w:szCs w:val="23"/>
                <w:lang w:val="it-IT"/>
              </w:rPr>
              <w:t xml:space="preserve"> "</w:t>
            </w:r>
            <w:r w:rsidRPr="00BF620B">
              <w:rPr>
                <w:b/>
                <w:i/>
                <w:sz w:val="23"/>
                <w:szCs w:val="23"/>
                <w:lang w:val="it-IT"/>
              </w:rPr>
              <w:t>L’interferenza e la sovrapposizione tra brevetti per invenzione e varietà vegetali</w:t>
            </w:r>
            <w:r w:rsidRPr="00BF620B">
              <w:rPr>
                <w:sz w:val="23"/>
                <w:szCs w:val="23"/>
                <w:lang w:val="it-IT"/>
              </w:rPr>
              <w:t>"</w:t>
            </w:r>
            <w:r>
              <w:rPr>
                <w:sz w:val="23"/>
                <w:szCs w:val="23"/>
                <w:lang w:val="it-IT"/>
              </w:rPr>
              <w:t xml:space="preserve"> (</w:t>
            </w:r>
            <w:r w:rsidRPr="00BF620B">
              <w:rPr>
                <w:sz w:val="23"/>
                <w:szCs w:val="23"/>
                <w:lang w:val="it-IT"/>
              </w:rPr>
              <w:t>abstract dell'interve</w:t>
            </w:r>
            <w:r>
              <w:rPr>
                <w:sz w:val="23"/>
                <w:szCs w:val="23"/>
                <w:lang w:val="it-IT"/>
              </w:rPr>
              <w:t>nto dell'Avv. Francesco Mattina, i</w:t>
            </w:r>
            <w:r w:rsidRPr="00BF620B">
              <w:rPr>
                <w:sz w:val="23"/>
                <w:szCs w:val="23"/>
                <w:lang w:val="it-IT"/>
              </w:rPr>
              <w:t>ntervista all'Avv. Francesco Mattina</w:t>
            </w:r>
            <w:r>
              <w:rPr>
                <w:sz w:val="23"/>
                <w:szCs w:val="23"/>
                <w:lang w:val="it-IT"/>
              </w:rPr>
              <w:t xml:space="preserve">, </w:t>
            </w:r>
            <w:r w:rsidRPr="00BF620B">
              <w:rPr>
                <w:sz w:val="23"/>
                <w:szCs w:val="23"/>
                <w:lang w:val="it-IT"/>
              </w:rPr>
              <w:t>pres</w:t>
            </w:r>
            <w:r>
              <w:rPr>
                <w:sz w:val="23"/>
                <w:szCs w:val="23"/>
                <w:lang w:val="it-IT"/>
              </w:rPr>
              <w:t>entazione dell'Avv. Mattina e del Dr. Lipparini) è al seguente indirizzo:</w:t>
            </w:r>
          </w:p>
          <w:p w:rsidR="00BF620B" w:rsidRDefault="002B4257" w:rsidP="00BF620B">
            <w:pPr>
              <w:jc w:val="both"/>
              <w:rPr>
                <w:sz w:val="23"/>
                <w:szCs w:val="23"/>
                <w:lang w:val="it-IT"/>
              </w:rPr>
            </w:pPr>
            <w:hyperlink r:id="rId37" w:history="1">
              <w:r w:rsidR="00BF620B" w:rsidRPr="00607C13">
                <w:rPr>
                  <w:rStyle w:val="Collegamentoipertestuale"/>
                  <w:sz w:val="23"/>
                  <w:szCs w:val="23"/>
                  <w:lang w:val="it-IT"/>
                </w:rPr>
                <w:t>http://www.uibm.gov.it/index.php/27-05-2016-l-interferenza-e-la-sovrapposizione-tra-brevetti-per-invenzione-e-varieta-vegetali</w:t>
              </w:r>
            </w:hyperlink>
          </w:p>
          <w:p w:rsidR="00BF620B" w:rsidRDefault="00BF620B" w:rsidP="00BF620B">
            <w:pPr>
              <w:jc w:val="both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Calendario di tutti i seminari:</w:t>
            </w:r>
          </w:p>
          <w:p w:rsidR="00BF620B" w:rsidRPr="00BF620B" w:rsidRDefault="002B4257" w:rsidP="00115DB9">
            <w:pPr>
              <w:rPr>
                <w:sz w:val="23"/>
                <w:szCs w:val="23"/>
                <w:lang w:val="it-IT"/>
              </w:rPr>
            </w:pPr>
            <w:hyperlink r:id="rId38" w:history="1">
              <w:r w:rsidR="00BF620B" w:rsidRPr="003D1966">
                <w:rPr>
                  <w:rStyle w:val="Collegamentoipertestuale"/>
                  <w:sz w:val="23"/>
                  <w:szCs w:val="23"/>
                  <w:lang w:val="it-IT"/>
                </w:rPr>
                <w:t>http://www.uibm.gov.it/index.php/bandi-e-gare/256-uibm/speciali/in-primo-piano/2008040-seminari</w:t>
              </w:r>
            </w:hyperlink>
            <w:r w:rsidR="00BF620B">
              <w:rPr>
                <w:rStyle w:val="Collegamentoipertestuale"/>
                <w:sz w:val="23"/>
                <w:szCs w:val="23"/>
                <w:lang w:val="it-IT"/>
              </w:rPr>
              <w:t xml:space="preserve"> </w:t>
            </w:r>
          </w:p>
        </w:tc>
      </w:tr>
    </w:tbl>
    <w:p w:rsidR="00F16A2B" w:rsidRDefault="00F16A2B" w:rsidP="00E520F2">
      <w:pPr>
        <w:spacing w:after="0"/>
        <w:rPr>
          <w:rStyle w:val="Collegamentoipertestuale"/>
          <w:b/>
          <w:color w:val="auto"/>
          <w:sz w:val="24"/>
          <w:szCs w:val="24"/>
          <w:u w:val="none"/>
          <w:lang w:val="it-IT"/>
        </w:rPr>
      </w:pPr>
    </w:p>
    <w:p w:rsidR="00B050BC" w:rsidRDefault="00B050BC" w:rsidP="00795EBE">
      <w:pPr>
        <w:spacing w:after="0"/>
        <w:jc w:val="both"/>
        <w:rPr>
          <w:b/>
          <w:sz w:val="24"/>
          <w:szCs w:val="24"/>
          <w:lang w:val="it-IT"/>
        </w:rPr>
      </w:pPr>
    </w:p>
    <w:p w:rsidR="000F468C" w:rsidRPr="000F468C" w:rsidRDefault="000F468C" w:rsidP="000F468C">
      <w:pPr>
        <w:spacing w:after="0"/>
        <w:jc w:val="both"/>
        <w:rPr>
          <w:b/>
          <w:sz w:val="24"/>
          <w:szCs w:val="24"/>
          <w:lang w:val="it-IT"/>
        </w:rPr>
      </w:pPr>
      <w:r w:rsidRPr="000F468C">
        <w:rPr>
          <w:b/>
          <w:sz w:val="24"/>
          <w:szCs w:val="24"/>
          <w:lang w:val="it-IT"/>
        </w:rPr>
        <w:t>Settimana dell’anticontraffazione 13-17 giugno 2016</w:t>
      </w:r>
    </w:p>
    <w:p w:rsidR="00B050BC" w:rsidRDefault="00B050BC" w:rsidP="000F468C">
      <w:p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Presentati i </w:t>
      </w:r>
      <w:r w:rsidR="000F468C" w:rsidRPr="000F468C">
        <w:rPr>
          <w:sz w:val="24"/>
          <w:szCs w:val="24"/>
          <w:lang w:val="it-IT"/>
        </w:rPr>
        <w:t xml:space="preserve"> piani di intervento territoriali </w:t>
      </w:r>
      <w:r>
        <w:rPr>
          <w:sz w:val="24"/>
          <w:szCs w:val="24"/>
          <w:lang w:val="it-IT"/>
        </w:rPr>
        <w:t xml:space="preserve">di lotta alla contraffazione </w:t>
      </w:r>
      <w:r w:rsidR="000F468C" w:rsidRPr="000F468C">
        <w:rPr>
          <w:sz w:val="24"/>
          <w:szCs w:val="24"/>
          <w:lang w:val="it-IT"/>
        </w:rPr>
        <w:t xml:space="preserve">in 3 città </w:t>
      </w:r>
      <w:r w:rsidR="00E450DB">
        <w:rPr>
          <w:sz w:val="24"/>
          <w:szCs w:val="24"/>
          <w:lang w:val="it-IT"/>
        </w:rPr>
        <w:t>italiane (Roma, Milano, Palermo</w:t>
      </w:r>
      <w:r w:rsidR="000F468C" w:rsidRPr="000F468C">
        <w:rPr>
          <w:sz w:val="24"/>
          <w:szCs w:val="24"/>
          <w:lang w:val="it-IT"/>
        </w:rPr>
        <w:t xml:space="preserve">) in attuazione delle Linee Guida firmate dal Ministro dell’Interno e dal Sottosegretario alla sviluppo economico lo scorso anno, </w:t>
      </w:r>
      <w:r>
        <w:rPr>
          <w:sz w:val="24"/>
          <w:szCs w:val="24"/>
          <w:lang w:val="it-IT"/>
        </w:rPr>
        <w:t xml:space="preserve">oltre a 3 studi </w:t>
      </w:r>
      <w:r w:rsidR="000F468C" w:rsidRPr="000F468C">
        <w:rPr>
          <w:sz w:val="24"/>
          <w:szCs w:val="24"/>
          <w:lang w:val="it-IT"/>
        </w:rPr>
        <w:t>condott</w:t>
      </w:r>
      <w:r>
        <w:rPr>
          <w:sz w:val="24"/>
          <w:szCs w:val="24"/>
          <w:lang w:val="it-IT"/>
        </w:rPr>
        <w:t>i</w:t>
      </w:r>
      <w:r w:rsidR="000F468C" w:rsidRPr="000F468C">
        <w:rPr>
          <w:sz w:val="24"/>
          <w:szCs w:val="24"/>
          <w:lang w:val="it-IT"/>
        </w:rPr>
        <w:t xml:space="preserve"> dal MiSE in collaborazione con Censis sulle specificità locali della contraffazione</w:t>
      </w:r>
      <w:r>
        <w:rPr>
          <w:sz w:val="24"/>
          <w:szCs w:val="24"/>
          <w:lang w:val="it-IT"/>
        </w:rPr>
        <w:t>:</w:t>
      </w:r>
    </w:p>
    <w:p w:rsidR="00B050BC" w:rsidRPr="00842917" w:rsidRDefault="00B050BC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r w:rsidRPr="00842917">
        <w:rPr>
          <w:sz w:val="24"/>
          <w:szCs w:val="24"/>
          <w:lang w:val="it-IT"/>
        </w:rPr>
        <w:t>Rapporto "Analisi della contraffazione nella provincia di Roma"</w:t>
      </w:r>
    </w:p>
    <w:p w:rsidR="00B050BC" w:rsidRPr="00B050BC" w:rsidRDefault="002B4257" w:rsidP="00842917">
      <w:pPr>
        <w:spacing w:after="0"/>
        <w:ind w:left="426"/>
        <w:jc w:val="both"/>
        <w:rPr>
          <w:sz w:val="24"/>
          <w:szCs w:val="24"/>
          <w:lang w:val="it-IT"/>
        </w:rPr>
      </w:pPr>
      <w:hyperlink r:id="rId39" w:history="1">
        <w:r w:rsidR="009E2E0B" w:rsidRPr="00D103F6">
          <w:rPr>
            <w:rStyle w:val="Collegamentoipertestuale"/>
            <w:sz w:val="24"/>
            <w:szCs w:val="24"/>
            <w:lang w:val="it-IT"/>
          </w:rPr>
          <w:t>http://www.uibm.gov.it/attachments/Libro%20Roma.pdf</w:t>
        </w:r>
      </w:hyperlink>
      <w:r w:rsidR="009E2E0B">
        <w:rPr>
          <w:sz w:val="24"/>
          <w:szCs w:val="24"/>
          <w:lang w:val="it-IT"/>
        </w:rPr>
        <w:t xml:space="preserve"> </w:t>
      </w:r>
    </w:p>
    <w:p w:rsidR="00B050BC" w:rsidRPr="00842917" w:rsidRDefault="00B050BC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r w:rsidRPr="00842917">
        <w:rPr>
          <w:sz w:val="24"/>
          <w:szCs w:val="24"/>
          <w:lang w:val="it-IT"/>
        </w:rPr>
        <w:t>Rapporto "Analisi della contraffazione nella provincia di Milano"</w:t>
      </w:r>
    </w:p>
    <w:p w:rsidR="00B050BC" w:rsidRPr="00B050BC" w:rsidRDefault="002B4257" w:rsidP="00842917">
      <w:pPr>
        <w:spacing w:after="0"/>
        <w:ind w:left="426"/>
        <w:jc w:val="both"/>
        <w:rPr>
          <w:sz w:val="24"/>
          <w:szCs w:val="24"/>
          <w:lang w:val="it-IT"/>
        </w:rPr>
      </w:pPr>
      <w:hyperlink r:id="rId40" w:history="1">
        <w:r w:rsidR="009E2E0B" w:rsidRPr="00D103F6">
          <w:rPr>
            <w:rStyle w:val="Collegamentoipertestuale"/>
            <w:sz w:val="24"/>
            <w:szCs w:val="24"/>
            <w:lang w:val="it-IT"/>
          </w:rPr>
          <w:t>http://www.uibm.gov.it/attachments/Libro%20Milano.pdf</w:t>
        </w:r>
      </w:hyperlink>
      <w:r w:rsidR="009E2E0B">
        <w:rPr>
          <w:sz w:val="24"/>
          <w:szCs w:val="24"/>
          <w:lang w:val="it-IT"/>
        </w:rPr>
        <w:t xml:space="preserve"> </w:t>
      </w:r>
    </w:p>
    <w:p w:rsidR="00B050BC" w:rsidRPr="00842917" w:rsidRDefault="00B050BC" w:rsidP="00842917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4"/>
          <w:szCs w:val="24"/>
          <w:lang w:val="it-IT"/>
        </w:rPr>
      </w:pPr>
      <w:r w:rsidRPr="00842917">
        <w:rPr>
          <w:sz w:val="24"/>
          <w:szCs w:val="24"/>
          <w:lang w:val="it-IT"/>
        </w:rPr>
        <w:t>Rapporto "Analisi della contraffazione nella provincia di Palermo"</w:t>
      </w:r>
    </w:p>
    <w:p w:rsidR="002A4CA9" w:rsidRPr="000F468C" w:rsidRDefault="002B4257" w:rsidP="00842917">
      <w:pPr>
        <w:spacing w:after="0"/>
        <w:ind w:left="426"/>
        <w:jc w:val="both"/>
        <w:rPr>
          <w:sz w:val="24"/>
          <w:szCs w:val="24"/>
          <w:lang w:val="it-IT"/>
        </w:rPr>
      </w:pPr>
      <w:hyperlink r:id="rId41" w:history="1">
        <w:r w:rsidR="009E2E0B" w:rsidRPr="00D103F6">
          <w:rPr>
            <w:rStyle w:val="Collegamentoipertestuale"/>
            <w:sz w:val="24"/>
            <w:szCs w:val="24"/>
            <w:lang w:val="it-IT"/>
          </w:rPr>
          <w:t>http://www.uibm.gov.it/attachments/Libro%20Palermo.pdf</w:t>
        </w:r>
      </w:hyperlink>
      <w:r w:rsidR="009E2E0B">
        <w:rPr>
          <w:sz w:val="24"/>
          <w:szCs w:val="24"/>
          <w:lang w:val="it-IT"/>
        </w:rPr>
        <w:t xml:space="preserve"> </w:t>
      </w:r>
      <w:r w:rsidR="000F468C" w:rsidRPr="000F468C">
        <w:rPr>
          <w:sz w:val="24"/>
          <w:szCs w:val="24"/>
          <w:lang w:val="it-IT"/>
        </w:rPr>
        <w:t xml:space="preserve"> </w:t>
      </w:r>
    </w:p>
    <w:p w:rsidR="00B050BC" w:rsidRDefault="00B050BC" w:rsidP="00795EBE">
      <w:pPr>
        <w:spacing w:after="0"/>
        <w:jc w:val="both"/>
        <w:rPr>
          <w:sz w:val="24"/>
          <w:szCs w:val="24"/>
          <w:lang w:val="it-IT"/>
        </w:rPr>
      </w:pPr>
    </w:p>
    <w:p w:rsidR="000F468C" w:rsidRDefault="00B050BC" w:rsidP="00795EBE">
      <w:p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Ulteriori materiali riguardanti la settimana anticontraffazione sono disponibili sul sito UIBM:</w:t>
      </w:r>
    </w:p>
    <w:p w:rsidR="000F468C" w:rsidRPr="00E450DB" w:rsidRDefault="002B4257" w:rsidP="00E450DB">
      <w:pPr>
        <w:rPr>
          <w:sz w:val="24"/>
          <w:szCs w:val="24"/>
          <w:lang w:val="it-IT"/>
        </w:rPr>
      </w:pPr>
      <w:hyperlink r:id="rId42" w:history="1">
        <w:r w:rsidR="002A4CA9" w:rsidRPr="004D020F">
          <w:rPr>
            <w:rStyle w:val="Collegamentoipertestuale"/>
            <w:sz w:val="24"/>
            <w:szCs w:val="24"/>
            <w:lang w:val="it-IT"/>
          </w:rPr>
          <w:t>http://www.uibm.gov.it/index.php/bandi-e-gare/256-uibm/speciali/in-primo-piano/2008133-settimana-anticontraffazione</w:t>
        </w:r>
      </w:hyperlink>
      <w:r w:rsidR="002A4CA9">
        <w:rPr>
          <w:sz w:val="24"/>
          <w:szCs w:val="24"/>
          <w:lang w:val="it-IT"/>
        </w:rPr>
        <w:t xml:space="preserve"> </w:t>
      </w:r>
    </w:p>
    <w:p w:rsidR="00B050BC" w:rsidRDefault="00B050BC" w:rsidP="00795EBE">
      <w:pPr>
        <w:spacing w:after="0"/>
        <w:jc w:val="both"/>
        <w:rPr>
          <w:b/>
          <w:sz w:val="24"/>
          <w:szCs w:val="24"/>
          <w:u w:val="single"/>
          <w:lang w:val="it-IT"/>
        </w:rPr>
      </w:pPr>
    </w:p>
    <w:p w:rsidR="00D46CF8" w:rsidRDefault="00D46CF8" w:rsidP="00795EBE">
      <w:pPr>
        <w:spacing w:after="0"/>
        <w:jc w:val="both"/>
        <w:rPr>
          <w:b/>
          <w:sz w:val="24"/>
          <w:szCs w:val="24"/>
          <w:u w:val="single"/>
          <w:lang w:val="it-IT"/>
        </w:rPr>
      </w:pPr>
    </w:p>
    <w:p w:rsidR="00D46CF8" w:rsidRDefault="00D46CF8" w:rsidP="00795EBE">
      <w:pPr>
        <w:spacing w:after="0"/>
        <w:jc w:val="both"/>
        <w:rPr>
          <w:b/>
          <w:sz w:val="24"/>
          <w:szCs w:val="24"/>
          <w:u w:val="single"/>
          <w:lang w:val="it-IT"/>
        </w:rPr>
      </w:pPr>
    </w:p>
    <w:p w:rsidR="00EF6CBD" w:rsidRPr="00F17F33" w:rsidRDefault="005B58CE" w:rsidP="00795EBE">
      <w:pPr>
        <w:spacing w:after="0"/>
        <w:jc w:val="both"/>
        <w:rPr>
          <w:b/>
          <w:sz w:val="24"/>
          <w:szCs w:val="24"/>
          <w:lang w:val="it-IT"/>
        </w:rPr>
      </w:pPr>
      <w:r w:rsidRPr="000F468C">
        <w:rPr>
          <w:b/>
          <w:sz w:val="24"/>
          <w:szCs w:val="24"/>
          <w:u w:val="single"/>
          <w:lang w:val="it-IT"/>
        </w:rPr>
        <w:lastRenderedPageBreak/>
        <w:t xml:space="preserve">Nuova data per il </w:t>
      </w:r>
      <w:r w:rsidR="00622404" w:rsidRPr="000F468C">
        <w:rPr>
          <w:b/>
          <w:sz w:val="24"/>
          <w:szCs w:val="24"/>
          <w:u w:val="single"/>
          <w:lang w:val="it-IT"/>
        </w:rPr>
        <w:t>R</w:t>
      </w:r>
      <w:r w:rsidR="00EF6CBD" w:rsidRPr="000F468C">
        <w:rPr>
          <w:b/>
          <w:sz w:val="24"/>
          <w:szCs w:val="24"/>
          <w:u w:val="single"/>
          <w:lang w:val="it-IT"/>
        </w:rPr>
        <w:t>oving seminar con WIPO</w:t>
      </w:r>
      <w:r w:rsidR="00622404" w:rsidRPr="009E2E0B">
        <w:rPr>
          <w:b/>
          <w:sz w:val="24"/>
          <w:szCs w:val="24"/>
          <w:lang w:val="it-IT"/>
        </w:rPr>
        <w:t xml:space="preserve"> su “</w:t>
      </w:r>
      <w:r w:rsidR="00622404" w:rsidRPr="009E2E0B">
        <w:rPr>
          <w:b/>
          <w:i/>
          <w:sz w:val="24"/>
          <w:szCs w:val="24"/>
          <w:lang w:val="it-IT"/>
        </w:rPr>
        <w:t>I servizi e le iniziative del WIPO</w:t>
      </w:r>
      <w:r w:rsidRPr="009E2E0B">
        <w:rPr>
          <w:b/>
          <w:sz w:val="24"/>
          <w:szCs w:val="24"/>
          <w:lang w:val="it-IT"/>
        </w:rPr>
        <w:t>”:</w:t>
      </w:r>
      <w:r w:rsidRPr="000F468C">
        <w:rPr>
          <w:b/>
          <w:sz w:val="24"/>
          <w:szCs w:val="24"/>
          <w:u w:val="single"/>
          <w:lang w:val="it-IT"/>
        </w:rPr>
        <w:t xml:space="preserve"> </w:t>
      </w:r>
      <w:r w:rsidR="005D3049" w:rsidRPr="000F468C">
        <w:rPr>
          <w:b/>
          <w:sz w:val="24"/>
          <w:szCs w:val="24"/>
          <w:u w:val="single"/>
          <w:lang w:val="it-IT"/>
        </w:rPr>
        <w:t>19</w:t>
      </w:r>
      <w:r w:rsidR="00622404" w:rsidRPr="000F468C">
        <w:rPr>
          <w:b/>
          <w:sz w:val="24"/>
          <w:szCs w:val="24"/>
          <w:u w:val="single"/>
          <w:lang w:val="it-IT"/>
        </w:rPr>
        <w:t xml:space="preserve"> </w:t>
      </w:r>
      <w:r w:rsidR="005D3049" w:rsidRPr="000F468C">
        <w:rPr>
          <w:b/>
          <w:sz w:val="24"/>
          <w:szCs w:val="24"/>
          <w:u w:val="single"/>
          <w:lang w:val="it-IT"/>
        </w:rPr>
        <w:t>ottobre</w:t>
      </w:r>
      <w:r w:rsidRPr="005B58CE">
        <w:rPr>
          <w:b/>
          <w:sz w:val="24"/>
          <w:szCs w:val="24"/>
          <w:lang w:val="it-IT"/>
        </w:rPr>
        <w:t>, Bologna</w:t>
      </w:r>
      <w:r w:rsidR="00622404" w:rsidRPr="00F17F33">
        <w:rPr>
          <w:b/>
          <w:sz w:val="24"/>
          <w:szCs w:val="24"/>
          <w:lang w:val="it-IT"/>
        </w:rPr>
        <w:t xml:space="preserve"> </w:t>
      </w:r>
    </w:p>
    <w:p w:rsidR="00622404" w:rsidRPr="00894736" w:rsidRDefault="00622404" w:rsidP="00795EBE">
      <w:pPr>
        <w:spacing w:after="0"/>
        <w:jc w:val="both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 xml:space="preserve">Il seminario, organizzato </w:t>
      </w:r>
      <w:r w:rsidR="00B57006">
        <w:rPr>
          <w:sz w:val="23"/>
          <w:szCs w:val="23"/>
          <w:lang w:val="it-IT"/>
        </w:rPr>
        <w:t xml:space="preserve">dalla DGLC-UIBM </w:t>
      </w:r>
      <w:r w:rsidRPr="00894736">
        <w:rPr>
          <w:sz w:val="23"/>
          <w:szCs w:val="23"/>
          <w:lang w:val="it-IT"/>
        </w:rPr>
        <w:t xml:space="preserve">in collaborazione con WIPO e con la Camera di Commercio di Bologna, sarà in lingua inglese e italiano, con servizio di traduzione simultanea. </w:t>
      </w:r>
    </w:p>
    <w:p w:rsidR="00485F17" w:rsidRDefault="00622404" w:rsidP="00795EBE">
      <w:pPr>
        <w:spacing w:after="0"/>
        <w:jc w:val="both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 xml:space="preserve">Informazioni sul </w:t>
      </w:r>
      <w:r w:rsidR="005B58CE">
        <w:rPr>
          <w:sz w:val="23"/>
          <w:szCs w:val="23"/>
          <w:lang w:val="it-IT"/>
        </w:rPr>
        <w:t>programma e sulla registrazione</w:t>
      </w:r>
      <w:r w:rsidR="00A40227">
        <w:rPr>
          <w:sz w:val="23"/>
          <w:szCs w:val="23"/>
          <w:lang w:val="it-IT"/>
        </w:rPr>
        <w:t xml:space="preserve"> saranno disponibili ne</w:t>
      </w:r>
      <w:r w:rsidR="00140F45">
        <w:rPr>
          <w:sz w:val="23"/>
          <w:szCs w:val="23"/>
          <w:lang w:val="it-IT"/>
        </w:rPr>
        <w:t>lle prossime settimane</w:t>
      </w:r>
      <w:r w:rsidR="00A40227">
        <w:rPr>
          <w:sz w:val="23"/>
          <w:szCs w:val="23"/>
          <w:lang w:val="it-IT"/>
        </w:rPr>
        <w:t xml:space="preserve"> sul sito UIBM.</w:t>
      </w:r>
    </w:p>
    <w:p w:rsidR="002E4F9F" w:rsidRDefault="002E4F9F" w:rsidP="00795EBE">
      <w:pPr>
        <w:spacing w:after="0"/>
        <w:jc w:val="both"/>
        <w:rPr>
          <w:sz w:val="23"/>
          <w:szCs w:val="23"/>
          <w:lang w:val="it-IT"/>
        </w:rPr>
      </w:pPr>
    </w:p>
    <w:p w:rsidR="00B050BC" w:rsidRDefault="00B050BC" w:rsidP="00795EBE">
      <w:pPr>
        <w:spacing w:after="0"/>
        <w:jc w:val="both"/>
        <w:rPr>
          <w:sz w:val="23"/>
          <w:szCs w:val="23"/>
          <w:lang w:val="it-IT"/>
        </w:rPr>
      </w:pPr>
    </w:p>
    <w:p w:rsidR="000F468C" w:rsidRPr="000F468C" w:rsidRDefault="000F468C" w:rsidP="000F468C">
      <w:pPr>
        <w:spacing w:after="0"/>
        <w:jc w:val="both"/>
        <w:rPr>
          <w:b/>
          <w:sz w:val="23"/>
          <w:szCs w:val="23"/>
          <w:lang w:val="it-IT"/>
        </w:rPr>
      </w:pPr>
      <w:r w:rsidRPr="000F468C">
        <w:rPr>
          <w:b/>
          <w:sz w:val="23"/>
          <w:szCs w:val="23"/>
          <w:lang w:val="it-IT"/>
        </w:rPr>
        <w:t>Partecipazione al 45° Aippi World Congress Milano</w:t>
      </w:r>
    </w:p>
    <w:p w:rsidR="000F468C" w:rsidRPr="000F468C" w:rsidRDefault="000F468C" w:rsidP="000F468C">
      <w:pPr>
        <w:spacing w:after="0"/>
        <w:jc w:val="both"/>
        <w:rPr>
          <w:sz w:val="23"/>
          <w:szCs w:val="23"/>
          <w:lang w:val="it-IT"/>
        </w:rPr>
      </w:pPr>
      <w:r w:rsidRPr="000F468C">
        <w:rPr>
          <w:sz w:val="23"/>
          <w:szCs w:val="23"/>
          <w:lang w:val="it-IT"/>
        </w:rPr>
        <w:t>La DGLC-UIBM sarà presente all’evento con uno stand congiunto con EPO, dal 16 al 20 settembre p.v.</w:t>
      </w:r>
    </w:p>
    <w:p w:rsidR="000F468C" w:rsidRPr="000F468C" w:rsidRDefault="00585205" w:rsidP="000F468C">
      <w:pPr>
        <w:spacing w:after="0"/>
        <w:jc w:val="both"/>
        <w:rPr>
          <w:sz w:val="23"/>
          <w:szCs w:val="23"/>
          <w:lang w:val="it-IT"/>
        </w:rPr>
      </w:pPr>
      <w:hyperlink r:id="rId43" w:history="1">
        <w:r w:rsidR="002A4CA9" w:rsidRPr="004D020F">
          <w:rPr>
            <w:rStyle w:val="Collegamentoipertestuale"/>
            <w:sz w:val="23"/>
            <w:szCs w:val="23"/>
            <w:lang w:val="it-IT"/>
          </w:rPr>
          <w:t>http://aippi.org/event/2016-aippi-world-congress-milan/</w:t>
        </w:r>
      </w:hyperlink>
      <w:r w:rsidR="002A4CA9">
        <w:rPr>
          <w:sz w:val="23"/>
          <w:szCs w:val="23"/>
          <w:lang w:val="it-IT"/>
        </w:rPr>
        <w:t xml:space="preserve"> </w:t>
      </w:r>
      <w:r w:rsidR="000F468C" w:rsidRPr="000F468C">
        <w:rPr>
          <w:sz w:val="23"/>
          <w:szCs w:val="23"/>
          <w:lang w:val="it-IT"/>
        </w:rPr>
        <w:t xml:space="preserve">   </w:t>
      </w:r>
    </w:p>
    <w:p w:rsidR="009E2E0B" w:rsidRDefault="009E2E0B" w:rsidP="00795EBE">
      <w:pPr>
        <w:spacing w:after="0"/>
        <w:jc w:val="both"/>
        <w:rPr>
          <w:sz w:val="23"/>
          <w:szCs w:val="23"/>
          <w:lang w:val="it-IT"/>
        </w:rPr>
      </w:pPr>
    </w:p>
    <w:p w:rsidR="009E2E0B" w:rsidRDefault="009E2E0B" w:rsidP="00795EBE">
      <w:pPr>
        <w:spacing w:after="0"/>
        <w:jc w:val="both"/>
        <w:rPr>
          <w:sz w:val="23"/>
          <w:szCs w:val="23"/>
          <w:lang w:val="it-IT"/>
        </w:rPr>
      </w:pPr>
    </w:p>
    <w:p w:rsidR="00485F17" w:rsidRPr="00FC29F0" w:rsidRDefault="00485F17" w:rsidP="00485F17">
      <w:pPr>
        <w:spacing w:after="0"/>
        <w:rPr>
          <w:b/>
          <w:sz w:val="24"/>
          <w:szCs w:val="24"/>
          <w:lang w:val="it-IT"/>
        </w:rPr>
      </w:pPr>
      <w:r w:rsidRPr="00FC29F0">
        <w:rPr>
          <w:b/>
          <w:sz w:val="24"/>
          <w:szCs w:val="24"/>
          <w:lang w:val="it-IT"/>
        </w:rPr>
        <w:t>Bandi regionali e locali a sostegno della Proprietà Industriale</w:t>
      </w:r>
    </w:p>
    <w:p w:rsidR="00485F17" w:rsidRPr="00894736" w:rsidRDefault="00485F17" w:rsidP="00485F17">
      <w:pPr>
        <w:spacing w:after="0"/>
        <w:rPr>
          <w:sz w:val="23"/>
          <w:szCs w:val="23"/>
          <w:lang w:val="it-IT"/>
        </w:rPr>
      </w:pPr>
      <w:r w:rsidRPr="00894736">
        <w:rPr>
          <w:sz w:val="23"/>
          <w:szCs w:val="23"/>
          <w:lang w:val="it-IT"/>
        </w:rPr>
        <w:t xml:space="preserve">Per informazioni visitare il  sito UIBM: </w:t>
      </w:r>
    </w:p>
    <w:p w:rsidR="00485F17" w:rsidRDefault="00585205" w:rsidP="00E520F2">
      <w:pPr>
        <w:spacing w:after="0"/>
        <w:rPr>
          <w:rStyle w:val="Collegamentoipertestuale"/>
          <w:sz w:val="23"/>
          <w:szCs w:val="23"/>
          <w:lang w:val="it-IT"/>
        </w:rPr>
      </w:pPr>
      <w:hyperlink r:id="rId44" w:history="1">
        <w:r w:rsidR="00485F17" w:rsidRPr="003D1966">
          <w:rPr>
            <w:rStyle w:val="Collegamentoipertestuale"/>
            <w:sz w:val="23"/>
            <w:szCs w:val="23"/>
            <w:lang w:val="it-IT"/>
          </w:rPr>
          <w:t>http://www.uibm.gov.it/index.php/la-direzione-generale/attivita-internazionali/altri-progetti-3</w:t>
        </w:r>
      </w:hyperlink>
      <w:r w:rsidR="00485F17">
        <w:rPr>
          <w:rStyle w:val="Collegamentoipertestuale"/>
          <w:sz w:val="23"/>
          <w:szCs w:val="23"/>
          <w:lang w:val="it-IT"/>
        </w:rPr>
        <w:t xml:space="preserve"> </w:t>
      </w:r>
    </w:p>
    <w:p w:rsidR="002E4F9F" w:rsidRPr="002E4F9F" w:rsidRDefault="002E4F9F" w:rsidP="00E520F2">
      <w:pPr>
        <w:spacing w:after="0"/>
        <w:rPr>
          <w:color w:val="0000FF" w:themeColor="hyperlink"/>
          <w:sz w:val="23"/>
          <w:szCs w:val="23"/>
          <w:u w:val="single"/>
          <w:lang w:val="it-IT"/>
        </w:rPr>
      </w:pPr>
    </w:p>
    <w:p w:rsidR="00AC7E24" w:rsidRPr="0045562D" w:rsidRDefault="00AC7E24" w:rsidP="00E520F2">
      <w:pPr>
        <w:spacing w:after="0"/>
        <w:rPr>
          <w:lang w:val="it-IT"/>
        </w:rPr>
      </w:pPr>
    </w:p>
    <w:sectPr w:rsidR="00AC7E24" w:rsidRPr="0045562D">
      <w:headerReference w:type="default" r:id="rId45"/>
      <w:footerReference w:type="default" r:id="rId4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05" w:rsidRDefault="00585205" w:rsidP="00835204">
      <w:pPr>
        <w:spacing w:after="0" w:line="240" w:lineRule="auto"/>
      </w:pPr>
      <w:r>
        <w:separator/>
      </w:r>
    </w:p>
  </w:endnote>
  <w:endnote w:type="continuationSeparator" w:id="0">
    <w:p w:rsidR="00585205" w:rsidRDefault="00585205" w:rsidP="0083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00897"/>
      <w:docPartObj>
        <w:docPartGallery w:val="Page Numbers (Bottom of Page)"/>
        <w:docPartUnique/>
      </w:docPartObj>
    </w:sdtPr>
    <w:sdtEndPr/>
    <w:sdtContent>
      <w:p w:rsidR="006F003C" w:rsidRDefault="006F003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4B" w:rsidRPr="0026634B">
          <w:rPr>
            <w:noProof/>
            <w:lang w:val="it-IT"/>
          </w:rPr>
          <w:t>1</w:t>
        </w:r>
        <w:r>
          <w:fldChar w:fldCharType="end"/>
        </w:r>
      </w:p>
    </w:sdtContent>
  </w:sdt>
  <w:p w:rsidR="006F003C" w:rsidRPr="00ED4CBC" w:rsidRDefault="006F003C" w:rsidP="00F64791">
    <w:pPr>
      <w:tabs>
        <w:tab w:val="right" w:pos="9638"/>
      </w:tabs>
      <w:spacing w:after="0" w:line="200" w:lineRule="exact"/>
      <w:ind w:right="-1"/>
      <w:jc w:val="center"/>
      <w:rPr>
        <w:rFonts w:ascii="Arial" w:eastAsia="Arial Unicode MS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05" w:rsidRDefault="00585205" w:rsidP="00835204">
      <w:pPr>
        <w:spacing w:after="0" w:line="240" w:lineRule="auto"/>
      </w:pPr>
      <w:r>
        <w:separator/>
      </w:r>
    </w:p>
  </w:footnote>
  <w:footnote w:type="continuationSeparator" w:id="0">
    <w:p w:rsidR="00585205" w:rsidRDefault="00585205" w:rsidP="0083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3C" w:rsidRDefault="006F003C" w:rsidP="00E520F2">
    <w:pPr>
      <w:jc w:val="center"/>
      <w:rPr>
        <w:b/>
        <w:lang w:val="it-IT"/>
      </w:rPr>
    </w:pPr>
    <w:r w:rsidRPr="00207B5E">
      <w:rPr>
        <w:color w:val="0070C0"/>
        <w:sz w:val="54"/>
      </w:rPr>
      <w:object w:dxaOrig="2820" w:dyaOrig="2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3pt" o:ole="" fillcolor="window">
          <v:imagedata r:id="rId1" o:title=""/>
          <o:lock v:ext="edit" aspectratio="f"/>
        </v:shape>
        <o:OLEObject Type="Embed" ProgID="MSDraw" ShapeID="_x0000_i1025" DrawAspect="Content" ObjectID="_1529132303" r:id="rId2"/>
      </w:object>
    </w:r>
  </w:p>
  <w:p w:rsidR="006F003C" w:rsidRPr="00E520F2" w:rsidRDefault="006F003C" w:rsidP="00E520F2">
    <w:pPr>
      <w:pStyle w:val="Intestazione"/>
      <w:spacing w:after="0"/>
      <w:jc w:val="center"/>
      <w:rPr>
        <w:sz w:val="28"/>
        <w:szCs w:val="28"/>
      </w:rPr>
    </w:pPr>
    <w:r w:rsidRPr="002D6EB3">
      <w:rPr>
        <w:rFonts w:ascii="Palace Script MT" w:hAnsi="Palace Script MT"/>
        <w:sz w:val="72"/>
        <w:szCs w:val="72"/>
      </w:rPr>
      <w:t>Ministero dello Sviluppo Economico</w:t>
    </w:r>
  </w:p>
  <w:p w:rsidR="006F003C" w:rsidRDefault="006F003C" w:rsidP="00E520F2">
    <w:pPr>
      <w:spacing w:after="0"/>
      <w:jc w:val="center"/>
      <w:rPr>
        <w:rFonts w:ascii="Arial" w:hAnsi="Arial" w:cs="Arial"/>
        <w:sz w:val="16"/>
        <w:szCs w:val="16"/>
        <w:lang w:val="it-IT"/>
      </w:rPr>
    </w:pPr>
    <w:r w:rsidRPr="008D5CF4">
      <w:rPr>
        <w:rFonts w:ascii="Arial" w:hAnsi="Arial" w:cs="Arial"/>
        <w:sz w:val="16"/>
        <w:szCs w:val="16"/>
        <w:lang w:val="it-IT"/>
      </w:rPr>
      <w:t>DIREZIONE GENERALE PER LA LOTTA ALLA CONTRAFFAZIONE – UIBM</w:t>
    </w:r>
  </w:p>
  <w:p w:rsidR="006F003C" w:rsidRDefault="006F003C" w:rsidP="00E520F2">
    <w:pPr>
      <w:spacing w:after="0"/>
      <w:jc w:val="center"/>
      <w:rPr>
        <w:rFonts w:ascii="Arial" w:hAnsi="Arial" w:cs="Arial"/>
        <w:sz w:val="16"/>
        <w:szCs w:val="16"/>
        <w:lang w:val="it-IT"/>
      </w:rPr>
    </w:pPr>
  </w:p>
  <w:p w:rsidR="006F003C" w:rsidRPr="008D5CF4" w:rsidRDefault="006F003C" w:rsidP="00E520F2">
    <w:pPr>
      <w:spacing w:after="0"/>
      <w:jc w:val="center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9BC"/>
    <w:multiLevelType w:val="hybridMultilevel"/>
    <w:tmpl w:val="1E061BE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40685"/>
    <w:multiLevelType w:val="hybridMultilevel"/>
    <w:tmpl w:val="76F617A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FD385F"/>
    <w:multiLevelType w:val="hybridMultilevel"/>
    <w:tmpl w:val="84DA0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2A73"/>
    <w:multiLevelType w:val="hybridMultilevel"/>
    <w:tmpl w:val="5F1C14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D6EB4"/>
    <w:multiLevelType w:val="hybridMultilevel"/>
    <w:tmpl w:val="EFF67A7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B6D8D"/>
    <w:multiLevelType w:val="hybridMultilevel"/>
    <w:tmpl w:val="E8941A5C"/>
    <w:lvl w:ilvl="0" w:tplc="14962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C19CB"/>
    <w:multiLevelType w:val="hybridMultilevel"/>
    <w:tmpl w:val="93BAE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A46B7"/>
    <w:multiLevelType w:val="hybridMultilevel"/>
    <w:tmpl w:val="9F74D4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B2DAE"/>
    <w:multiLevelType w:val="hybridMultilevel"/>
    <w:tmpl w:val="773E0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F68DA"/>
    <w:multiLevelType w:val="hybridMultilevel"/>
    <w:tmpl w:val="19401A24"/>
    <w:lvl w:ilvl="0" w:tplc="554A5982">
      <w:start w:val="2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023D0"/>
    <w:multiLevelType w:val="hybridMultilevel"/>
    <w:tmpl w:val="5F28F3D0"/>
    <w:lvl w:ilvl="0" w:tplc="0410000B">
      <w:start w:val="1"/>
      <w:numFmt w:val="bullet"/>
      <w:lvlText w:val=""/>
      <w:lvlJc w:val="left"/>
      <w:pPr>
        <w:ind w:left="5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1">
    <w:nsid w:val="792729C0"/>
    <w:multiLevelType w:val="hybridMultilevel"/>
    <w:tmpl w:val="EE0030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8dKQX+qZ1ZAn8+Ps7MyyE50sMs=" w:salt="WV3mpI8rZmcuJqWDLvYot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71"/>
    <w:rsid w:val="00000F1C"/>
    <w:rsid w:val="000016A6"/>
    <w:rsid w:val="00016371"/>
    <w:rsid w:val="00017396"/>
    <w:rsid w:val="00017B84"/>
    <w:rsid w:val="00026A0C"/>
    <w:rsid w:val="00030E7C"/>
    <w:rsid w:val="0003681C"/>
    <w:rsid w:val="00040B20"/>
    <w:rsid w:val="00046DC0"/>
    <w:rsid w:val="00057B08"/>
    <w:rsid w:val="0006122E"/>
    <w:rsid w:val="00082EAC"/>
    <w:rsid w:val="00086344"/>
    <w:rsid w:val="000A17D1"/>
    <w:rsid w:val="000A1D19"/>
    <w:rsid w:val="000A33B0"/>
    <w:rsid w:val="000A6D3F"/>
    <w:rsid w:val="000A7A41"/>
    <w:rsid w:val="000B255E"/>
    <w:rsid w:val="000B4BB2"/>
    <w:rsid w:val="000B70CC"/>
    <w:rsid w:val="000E08A9"/>
    <w:rsid w:val="000F468C"/>
    <w:rsid w:val="001016ED"/>
    <w:rsid w:val="00107CC7"/>
    <w:rsid w:val="00111ED7"/>
    <w:rsid w:val="00115DB9"/>
    <w:rsid w:val="00123553"/>
    <w:rsid w:val="00125AA3"/>
    <w:rsid w:val="0013772A"/>
    <w:rsid w:val="00140F45"/>
    <w:rsid w:val="00157C08"/>
    <w:rsid w:val="00166D47"/>
    <w:rsid w:val="00174913"/>
    <w:rsid w:val="00183891"/>
    <w:rsid w:val="00185277"/>
    <w:rsid w:val="001B40CE"/>
    <w:rsid w:val="001C2471"/>
    <w:rsid w:val="001E12BF"/>
    <w:rsid w:val="001E34D2"/>
    <w:rsid w:val="00232EF7"/>
    <w:rsid w:val="0024712E"/>
    <w:rsid w:val="00251D38"/>
    <w:rsid w:val="002533B0"/>
    <w:rsid w:val="00256118"/>
    <w:rsid w:val="0025675A"/>
    <w:rsid w:val="002652D5"/>
    <w:rsid w:val="00265561"/>
    <w:rsid w:val="0026634B"/>
    <w:rsid w:val="00274486"/>
    <w:rsid w:val="002747FB"/>
    <w:rsid w:val="00275E69"/>
    <w:rsid w:val="002863EB"/>
    <w:rsid w:val="00290A72"/>
    <w:rsid w:val="00292ADB"/>
    <w:rsid w:val="002A3DFB"/>
    <w:rsid w:val="002A4CA9"/>
    <w:rsid w:val="002B3C3F"/>
    <w:rsid w:val="002B4257"/>
    <w:rsid w:val="002B57A8"/>
    <w:rsid w:val="002C64FF"/>
    <w:rsid w:val="002C6E37"/>
    <w:rsid w:val="002D1F9B"/>
    <w:rsid w:val="002D5CFB"/>
    <w:rsid w:val="002D6EB3"/>
    <w:rsid w:val="002E4F9F"/>
    <w:rsid w:val="002E64C1"/>
    <w:rsid w:val="003110C1"/>
    <w:rsid w:val="00320EE9"/>
    <w:rsid w:val="00321385"/>
    <w:rsid w:val="00323978"/>
    <w:rsid w:val="00326A48"/>
    <w:rsid w:val="00332C4B"/>
    <w:rsid w:val="00332F8C"/>
    <w:rsid w:val="0033502B"/>
    <w:rsid w:val="00352528"/>
    <w:rsid w:val="003532E1"/>
    <w:rsid w:val="00353D9D"/>
    <w:rsid w:val="003656E1"/>
    <w:rsid w:val="0037129C"/>
    <w:rsid w:val="00382D69"/>
    <w:rsid w:val="00397BF6"/>
    <w:rsid w:val="003A39DB"/>
    <w:rsid w:val="003B5E33"/>
    <w:rsid w:val="003E17D5"/>
    <w:rsid w:val="003E23B7"/>
    <w:rsid w:val="003E396C"/>
    <w:rsid w:val="003E58DA"/>
    <w:rsid w:val="003F1ED2"/>
    <w:rsid w:val="004140FC"/>
    <w:rsid w:val="0041554F"/>
    <w:rsid w:val="0041780F"/>
    <w:rsid w:val="00431F78"/>
    <w:rsid w:val="00435C59"/>
    <w:rsid w:val="004412DF"/>
    <w:rsid w:val="00445A32"/>
    <w:rsid w:val="00447734"/>
    <w:rsid w:val="0045562D"/>
    <w:rsid w:val="00457582"/>
    <w:rsid w:val="0047326A"/>
    <w:rsid w:val="0048123C"/>
    <w:rsid w:val="004834D3"/>
    <w:rsid w:val="00485F17"/>
    <w:rsid w:val="004876A6"/>
    <w:rsid w:val="0049634E"/>
    <w:rsid w:val="004B7877"/>
    <w:rsid w:val="004D2743"/>
    <w:rsid w:val="004D510E"/>
    <w:rsid w:val="00502FCE"/>
    <w:rsid w:val="00511971"/>
    <w:rsid w:val="00521EE0"/>
    <w:rsid w:val="005316FB"/>
    <w:rsid w:val="00533697"/>
    <w:rsid w:val="00536071"/>
    <w:rsid w:val="005435AA"/>
    <w:rsid w:val="00550DA5"/>
    <w:rsid w:val="00561C7A"/>
    <w:rsid w:val="005729B0"/>
    <w:rsid w:val="005812A2"/>
    <w:rsid w:val="00585205"/>
    <w:rsid w:val="00591925"/>
    <w:rsid w:val="005969AA"/>
    <w:rsid w:val="005A26C2"/>
    <w:rsid w:val="005B58CE"/>
    <w:rsid w:val="005B7591"/>
    <w:rsid w:val="005C3110"/>
    <w:rsid w:val="005D234E"/>
    <w:rsid w:val="005D3049"/>
    <w:rsid w:val="005E4029"/>
    <w:rsid w:val="005F6609"/>
    <w:rsid w:val="00600CF5"/>
    <w:rsid w:val="00622404"/>
    <w:rsid w:val="00624DEA"/>
    <w:rsid w:val="006342F2"/>
    <w:rsid w:val="00644D9E"/>
    <w:rsid w:val="0064532B"/>
    <w:rsid w:val="00646429"/>
    <w:rsid w:val="00652048"/>
    <w:rsid w:val="00656CDD"/>
    <w:rsid w:val="00671905"/>
    <w:rsid w:val="00671C2A"/>
    <w:rsid w:val="006776BA"/>
    <w:rsid w:val="006A2744"/>
    <w:rsid w:val="006B0D86"/>
    <w:rsid w:val="006B16C3"/>
    <w:rsid w:val="006B45ED"/>
    <w:rsid w:val="006B5E27"/>
    <w:rsid w:val="006C3389"/>
    <w:rsid w:val="006C68C2"/>
    <w:rsid w:val="006D2AF8"/>
    <w:rsid w:val="006D5514"/>
    <w:rsid w:val="006D7C56"/>
    <w:rsid w:val="006E5F68"/>
    <w:rsid w:val="006F003C"/>
    <w:rsid w:val="006F6AF6"/>
    <w:rsid w:val="006F7073"/>
    <w:rsid w:val="0070294E"/>
    <w:rsid w:val="0070371D"/>
    <w:rsid w:val="007111B4"/>
    <w:rsid w:val="00712EB1"/>
    <w:rsid w:val="00740711"/>
    <w:rsid w:val="00742063"/>
    <w:rsid w:val="00747622"/>
    <w:rsid w:val="007617FF"/>
    <w:rsid w:val="00764A11"/>
    <w:rsid w:val="007714BC"/>
    <w:rsid w:val="0078452F"/>
    <w:rsid w:val="00790146"/>
    <w:rsid w:val="007945C8"/>
    <w:rsid w:val="00795EBE"/>
    <w:rsid w:val="007A0900"/>
    <w:rsid w:val="007A3720"/>
    <w:rsid w:val="007A6AD9"/>
    <w:rsid w:val="007B3243"/>
    <w:rsid w:val="007B5A67"/>
    <w:rsid w:val="007C71AD"/>
    <w:rsid w:val="007F2362"/>
    <w:rsid w:val="007F3AB5"/>
    <w:rsid w:val="008162B3"/>
    <w:rsid w:val="00827D71"/>
    <w:rsid w:val="00830980"/>
    <w:rsid w:val="00835204"/>
    <w:rsid w:val="00835FEE"/>
    <w:rsid w:val="00842917"/>
    <w:rsid w:val="008449B7"/>
    <w:rsid w:val="00860EC0"/>
    <w:rsid w:val="008663AC"/>
    <w:rsid w:val="00870589"/>
    <w:rsid w:val="00870BDF"/>
    <w:rsid w:val="008740E6"/>
    <w:rsid w:val="00876145"/>
    <w:rsid w:val="00887275"/>
    <w:rsid w:val="00892257"/>
    <w:rsid w:val="00894736"/>
    <w:rsid w:val="00897169"/>
    <w:rsid w:val="008C408F"/>
    <w:rsid w:val="008D148C"/>
    <w:rsid w:val="008D5CF4"/>
    <w:rsid w:val="008E5FB3"/>
    <w:rsid w:val="008E7E54"/>
    <w:rsid w:val="008F0EA8"/>
    <w:rsid w:val="008F7198"/>
    <w:rsid w:val="009005E5"/>
    <w:rsid w:val="00916058"/>
    <w:rsid w:val="00923AA0"/>
    <w:rsid w:val="009278C7"/>
    <w:rsid w:val="00927BD3"/>
    <w:rsid w:val="00931AE0"/>
    <w:rsid w:val="00932891"/>
    <w:rsid w:val="00934279"/>
    <w:rsid w:val="009349FE"/>
    <w:rsid w:val="0094513A"/>
    <w:rsid w:val="00950861"/>
    <w:rsid w:val="00953978"/>
    <w:rsid w:val="00953AC1"/>
    <w:rsid w:val="00957515"/>
    <w:rsid w:val="00973B1B"/>
    <w:rsid w:val="00982B0B"/>
    <w:rsid w:val="0098751C"/>
    <w:rsid w:val="0099361C"/>
    <w:rsid w:val="009C0380"/>
    <w:rsid w:val="009C4317"/>
    <w:rsid w:val="009D52F6"/>
    <w:rsid w:val="009D5A11"/>
    <w:rsid w:val="009E0B02"/>
    <w:rsid w:val="009E2E0B"/>
    <w:rsid w:val="009E7A4C"/>
    <w:rsid w:val="009F2B71"/>
    <w:rsid w:val="009F5EFF"/>
    <w:rsid w:val="00A21F3D"/>
    <w:rsid w:val="00A23181"/>
    <w:rsid w:val="00A2478F"/>
    <w:rsid w:val="00A276DA"/>
    <w:rsid w:val="00A40227"/>
    <w:rsid w:val="00A44E3D"/>
    <w:rsid w:val="00A506B1"/>
    <w:rsid w:val="00A625E2"/>
    <w:rsid w:val="00A63050"/>
    <w:rsid w:val="00A64C46"/>
    <w:rsid w:val="00A65D9A"/>
    <w:rsid w:val="00A660F7"/>
    <w:rsid w:val="00A74050"/>
    <w:rsid w:val="00A74313"/>
    <w:rsid w:val="00A74E79"/>
    <w:rsid w:val="00A840E1"/>
    <w:rsid w:val="00AA6EAF"/>
    <w:rsid w:val="00AA7612"/>
    <w:rsid w:val="00AB0C32"/>
    <w:rsid w:val="00AC7E24"/>
    <w:rsid w:val="00AD145F"/>
    <w:rsid w:val="00AF1FE3"/>
    <w:rsid w:val="00AF6FE2"/>
    <w:rsid w:val="00B04931"/>
    <w:rsid w:val="00B050BC"/>
    <w:rsid w:val="00B24E71"/>
    <w:rsid w:val="00B2562B"/>
    <w:rsid w:val="00B264C2"/>
    <w:rsid w:val="00B33305"/>
    <w:rsid w:val="00B35448"/>
    <w:rsid w:val="00B3630E"/>
    <w:rsid w:val="00B42768"/>
    <w:rsid w:val="00B57006"/>
    <w:rsid w:val="00B75D30"/>
    <w:rsid w:val="00B86508"/>
    <w:rsid w:val="00B92EC2"/>
    <w:rsid w:val="00BA68E7"/>
    <w:rsid w:val="00BB079C"/>
    <w:rsid w:val="00BB19CB"/>
    <w:rsid w:val="00BB2B8A"/>
    <w:rsid w:val="00BF287C"/>
    <w:rsid w:val="00BF40B7"/>
    <w:rsid w:val="00BF620B"/>
    <w:rsid w:val="00BF6BD5"/>
    <w:rsid w:val="00C1075A"/>
    <w:rsid w:val="00C154E8"/>
    <w:rsid w:val="00C1794B"/>
    <w:rsid w:val="00C254C6"/>
    <w:rsid w:val="00C3128F"/>
    <w:rsid w:val="00C45F4F"/>
    <w:rsid w:val="00C713E4"/>
    <w:rsid w:val="00C941EE"/>
    <w:rsid w:val="00C95EF1"/>
    <w:rsid w:val="00C974A3"/>
    <w:rsid w:val="00CA3A4F"/>
    <w:rsid w:val="00CB32A5"/>
    <w:rsid w:val="00CB4D5D"/>
    <w:rsid w:val="00CC3F81"/>
    <w:rsid w:val="00CD1719"/>
    <w:rsid w:val="00CD6917"/>
    <w:rsid w:val="00CE2EC6"/>
    <w:rsid w:val="00CF75CF"/>
    <w:rsid w:val="00D0061B"/>
    <w:rsid w:val="00D021D6"/>
    <w:rsid w:val="00D02DF3"/>
    <w:rsid w:val="00D075D0"/>
    <w:rsid w:val="00D170BA"/>
    <w:rsid w:val="00D1713E"/>
    <w:rsid w:val="00D21203"/>
    <w:rsid w:val="00D360E4"/>
    <w:rsid w:val="00D37822"/>
    <w:rsid w:val="00D44D88"/>
    <w:rsid w:val="00D456E1"/>
    <w:rsid w:val="00D45A32"/>
    <w:rsid w:val="00D46CF8"/>
    <w:rsid w:val="00D50DE1"/>
    <w:rsid w:val="00D5474B"/>
    <w:rsid w:val="00D6190D"/>
    <w:rsid w:val="00D630C0"/>
    <w:rsid w:val="00D6605E"/>
    <w:rsid w:val="00D87A89"/>
    <w:rsid w:val="00D95A27"/>
    <w:rsid w:val="00DA3137"/>
    <w:rsid w:val="00DA40F0"/>
    <w:rsid w:val="00DC4F09"/>
    <w:rsid w:val="00DC5A41"/>
    <w:rsid w:val="00DC5D62"/>
    <w:rsid w:val="00DD0815"/>
    <w:rsid w:val="00DD120B"/>
    <w:rsid w:val="00DE7035"/>
    <w:rsid w:val="00DF0D7F"/>
    <w:rsid w:val="00E03F53"/>
    <w:rsid w:val="00E06008"/>
    <w:rsid w:val="00E078A6"/>
    <w:rsid w:val="00E179AD"/>
    <w:rsid w:val="00E21CD9"/>
    <w:rsid w:val="00E450DB"/>
    <w:rsid w:val="00E45DC9"/>
    <w:rsid w:val="00E46941"/>
    <w:rsid w:val="00E50652"/>
    <w:rsid w:val="00E51A22"/>
    <w:rsid w:val="00E520F2"/>
    <w:rsid w:val="00E55F6E"/>
    <w:rsid w:val="00E65E1C"/>
    <w:rsid w:val="00E77155"/>
    <w:rsid w:val="00E82DC5"/>
    <w:rsid w:val="00E86360"/>
    <w:rsid w:val="00E979F2"/>
    <w:rsid w:val="00EA7127"/>
    <w:rsid w:val="00EB44C7"/>
    <w:rsid w:val="00EC2A33"/>
    <w:rsid w:val="00EC5BD6"/>
    <w:rsid w:val="00EE4A61"/>
    <w:rsid w:val="00EF60A3"/>
    <w:rsid w:val="00EF6CBD"/>
    <w:rsid w:val="00F03155"/>
    <w:rsid w:val="00F137FC"/>
    <w:rsid w:val="00F16A2B"/>
    <w:rsid w:val="00F17965"/>
    <w:rsid w:val="00F17F33"/>
    <w:rsid w:val="00F23870"/>
    <w:rsid w:val="00F23B35"/>
    <w:rsid w:val="00F347A1"/>
    <w:rsid w:val="00F44EBA"/>
    <w:rsid w:val="00F50A2F"/>
    <w:rsid w:val="00F63C71"/>
    <w:rsid w:val="00F64791"/>
    <w:rsid w:val="00F701B3"/>
    <w:rsid w:val="00F75CB7"/>
    <w:rsid w:val="00F76B36"/>
    <w:rsid w:val="00F9038E"/>
    <w:rsid w:val="00F9213D"/>
    <w:rsid w:val="00F9770A"/>
    <w:rsid w:val="00FA5405"/>
    <w:rsid w:val="00FB24C4"/>
    <w:rsid w:val="00FB699D"/>
    <w:rsid w:val="00FB6EED"/>
    <w:rsid w:val="00FC248E"/>
    <w:rsid w:val="00FC29F0"/>
    <w:rsid w:val="00FC3CD4"/>
    <w:rsid w:val="00FD29CD"/>
    <w:rsid w:val="00FE10E0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61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50D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EB3"/>
    <w:rPr>
      <w:rFonts w:ascii="Tahoma" w:hAnsi="Tahoma" w:cs="Tahoma"/>
      <w:sz w:val="16"/>
      <w:szCs w:val="16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2D6EB3"/>
    <w:pPr>
      <w:tabs>
        <w:tab w:val="center" w:pos="4819"/>
        <w:tab w:val="right" w:pos="9638"/>
      </w:tabs>
    </w:pPr>
    <w:rPr>
      <w:rFonts w:ascii="Calibri" w:eastAsia="Times New Roman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EB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204"/>
    <w:rPr>
      <w:lang w:val="fr-FR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3CD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957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120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3">
    <w:name w:val="A3"/>
    <w:uiPriority w:val="99"/>
    <w:rsid w:val="00D21203"/>
    <w:rPr>
      <w:rFonts w:cs="Lato"/>
      <w:color w:val="4C4C4E"/>
    </w:rPr>
  </w:style>
  <w:style w:type="character" w:customStyle="1" w:styleId="A0">
    <w:name w:val="A0"/>
    <w:uiPriority w:val="99"/>
    <w:rsid w:val="00D21203"/>
    <w:rPr>
      <w:rFonts w:cs="Lato"/>
      <w:i/>
      <w:iCs/>
      <w:color w:val="4C4C4E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D44D88"/>
    <w:pPr>
      <w:spacing w:line="22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61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50D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EB3"/>
    <w:rPr>
      <w:rFonts w:ascii="Tahoma" w:hAnsi="Tahoma" w:cs="Tahoma"/>
      <w:sz w:val="16"/>
      <w:szCs w:val="16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2D6EB3"/>
    <w:pPr>
      <w:tabs>
        <w:tab w:val="center" w:pos="4819"/>
        <w:tab w:val="right" w:pos="9638"/>
      </w:tabs>
    </w:pPr>
    <w:rPr>
      <w:rFonts w:ascii="Calibri" w:eastAsia="Times New Roman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EB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204"/>
    <w:rPr>
      <w:lang w:val="fr-FR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3CD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957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120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3">
    <w:name w:val="A3"/>
    <w:uiPriority w:val="99"/>
    <w:rsid w:val="00D21203"/>
    <w:rPr>
      <w:rFonts w:cs="Lato"/>
      <w:color w:val="4C4C4E"/>
    </w:rPr>
  </w:style>
  <w:style w:type="character" w:customStyle="1" w:styleId="A0">
    <w:name w:val="A0"/>
    <w:uiPriority w:val="99"/>
    <w:rsid w:val="00D21203"/>
    <w:rPr>
      <w:rFonts w:cs="Lato"/>
      <w:i/>
      <w:iCs/>
      <w:color w:val="4C4C4E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D44D88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573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mera.it/leg17/126?tab=1&amp;leg=17&amp;idDocumento=3867&amp;sede=&amp;tipo" TargetMode="External"/><Relationship Id="rId18" Type="http://schemas.openxmlformats.org/officeDocument/2006/relationships/hyperlink" Target="http://www.epo.org/about-us/organisation/select-committee/documentation.html" TargetMode="External"/><Relationship Id="rId26" Type="http://schemas.openxmlformats.org/officeDocument/2006/relationships/hyperlink" Target="http://www.epo.org/learning-events/events/search/details.html?id=13334" TargetMode="External"/><Relationship Id="rId39" Type="http://schemas.openxmlformats.org/officeDocument/2006/relationships/hyperlink" Target="http://www.uibm.gov.it/attachments/Libro%20Rom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oami.europa.eu/ohimportal/it/designeuropa" TargetMode="External"/><Relationship Id="rId34" Type="http://schemas.openxmlformats.org/officeDocument/2006/relationships/hyperlink" Target="http://www.uibm.gov.it/index.php/i-marchi-50/media-e-comunicazione-dirgen/news-dir-gen/2008107-02-05-2016-roma-6-luglio-2016-uibm-in-collaborazione-con-epo-organizza-un-workshop-dal-titolo-raising-awareness-on-the-unitary-patent-package-opportunities-and-challenges" TargetMode="External"/><Relationship Id="rId42" Type="http://schemas.openxmlformats.org/officeDocument/2006/relationships/hyperlink" Target="http://www.uibm.gov.it/index.php/bandi-e-gare/256-uibm/speciali/in-primo-piano/2008133-settimana-anticontraffazione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unified-patent-court.org/news/upc-judicial-recruitment" TargetMode="External"/><Relationship Id="rId17" Type="http://schemas.openxmlformats.org/officeDocument/2006/relationships/hyperlink" Target="https://e-courses.epo.org/course/view.php?id=275" TargetMode="External"/><Relationship Id="rId25" Type="http://schemas.openxmlformats.org/officeDocument/2006/relationships/hyperlink" Target="http://www.epo.org/learning-events/events/search.html" TargetMode="External"/><Relationship Id="rId33" Type="http://schemas.openxmlformats.org/officeDocument/2006/relationships/hyperlink" Target="https://euipo.europa.eu/ohimportal/en/web/observatory/observatory-publications" TargetMode="External"/><Relationship Id="rId38" Type="http://schemas.openxmlformats.org/officeDocument/2006/relationships/hyperlink" Target="http://www.uibm.gov.it/index.php/bandi-e-gare/256-uibm/speciali/in-primo-piano/2008040-seminari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-courses.epo.org/mod/page/view.php?id=8977" TargetMode="External"/><Relationship Id="rId20" Type="http://schemas.openxmlformats.org/officeDocument/2006/relationships/hyperlink" Target="https://oami.europa.eu/tunnel-web/secure/webdav/guest/document_library/contentPdfs/law_and_practice/communications_president/co1-16_annex_en.pdf" TargetMode="External"/><Relationship Id="rId29" Type="http://schemas.openxmlformats.org/officeDocument/2006/relationships/hyperlink" Target="https://ec.europa.eu/commission/2014-2019/bienkowska/announcements/ipr-enforcement-conference-keynote-speech_en" TargetMode="External"/><Relationship Id="rId41" Type="http://schemas.openxmlformats.org/officeDocument/2006/relationships/hyperlink" Target="http://www.uibm.gov.it/attachments/Libro%20Palermo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fied-patent-court.org/news/protocol-privileges-and-immunities" TargetMode="External"/><Relationship Id="rId24" Type="http://schemas.openxmlformats.org/officeDocument/2006/relationships/hyperlink" Target="http://www.epo.org/learning-events/european-inventor/nominate.html" TargetMode="External"/><Relationship Id="rId32" Type="http://schemas.openxmlformats.org/officeDocument/2006/relationships/hyperlink" Target="https://euipo.europa.eu/tunnel-web/secure/webdav/guest/document_library/observatory/documents/sme_scoreboard_study_2016/sme_scoreboard_study_2016_en.pdf" TargetMode="External"/><Relationship Id="rId37" Type="http://schemas.openxmlformats.org/officeDocument/2006/relationships/hyperlink" Target="http://www.uibm.gov.it/index.php/27-05-2016-l-interferenza-e-la-sovrapposizione-tra-brevetti-per-invenzione-e-varieta-vegetali" TargetMode="External"/><Relationship Id="rId40" Type="http://schemas.openxmlformats.org/officeDocument/2006/relationships/hyperlink" Target="http://www.uibm.gov.it/attachments/Libro%20Milano.pdf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uppolffeedback@epo.org" TargetMode="External"/><Relationship Id="rId23" Type="http://schemas.openxmlformats.org/officeDocument/2006/relationships/hyperlink" Target="https://euipo.europa.eu/knowledge/calendar/view.php?view=month&amp;course=1&amp;time=1464732000" TargetMode="External"/><Relationship Id="rId28" Type="http://schemas.openxmlformats.org/officeDocument/2006/relationships/hyperlink" Target="http://ec.europa.eu/DocsRoom/documents/17403/attachments/1/translations/en/renditions/native" TargetMode="External"/><Relationship Id="rId36" Type="http://schemas.openxmlformats.org/officeDocument/2006/relationships/hyperlink" Target="http://www.uibm.gov.it/index.php/12-07-2016-trade-secret-l-impatto-della-nuova-direttiva-in-italia-cons-vittorio-ragonesi-e-prof-valeria-falce" TargetMode="External"/><Relationship Id="rId10" Type="http://schemas.openxmlformats.org/officeDocument/2006/relationships/hyperlink" Target="https://www.unified-patent-court.org/sites/default/files/communication_from_the_chairmen.pdf" TargetMode="External"/><Relationship Id="rId19" Type="http://schemas.openxmlformats.org/officeDocument/2006/relationships/hyperlink" Target="http://data.consilium.europa.eu/doc/document/PE-76-2015-INIT/it/pdf" TargetMode="External"/><Relationship Id="rId31" Type="http://schemas.openxmlformats.org/officeDocument/2006/relationships/hyperlink" Target="https://euipo.europa.eu/tunnel-web/secure/webdav/guest/document_library/observatory/documents/sme_scoreboard_study_2016/Infographics_it.pdf" TargetMode="External"/><Relationship Id="rId44" Type="http://schemas.openxmlformats.org/officeDocument/2006/relationships/hyperlink" Target="http://www.uibm.gov.it/index.php/la-direzione-generale/attivita-internazionali/altri-progetti-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ified-patent-court.org/news/17th-preparatory-committee-30-june-2016" TargetMode="External"/><Relationship Id="rId14" Type="http://schemas.openxmlformats.org/officeDocument/2006/relationships/hyperlink" Target="https://www.epo.org/news-issues/news/2016/20160518a.html" TargetMode="External"/><Relationship Id="rId22" Type="http://schemas.openxmlformats.org/officeDocument/2006/relationships/hyperlink" Target="https://oami.europa.eu/ohimportal/it/designeuropa-apply" TargetMode="External"/><Relationship Id="rId27" Type="http://schemas.openxmlformats.org/officeDocument/2006/relationships/hyperlink" Target="http://ec.europa.eu/growth/tools-databases/newsroom/cf/itemdetail.cfm?item_id=8730&amp;lang=en&amp;title=IPR-Enforcement-Conference-2016-" TargetMode="External"/><Relationship Id="rId30" Type="http://schemas.openxmlformats.org/officeDocument/2006/relationships/hyperlink" Target="https://euipo.europa.eu/tunnel-web/secure/webdav/guest/document_library/observatory/documents/sme_scoreboard_study_2016/Executive-summary_it.pdf" TargetMode="External"/><Relationship Id="rId35" Type="http://schemas.openxmlformats.org/officeDocument/2006/relationships/image" Target="media/image1.jpg"/><Relationship Id="rId43" Type="http://schemas.openxmlformats.org/officeDocument/2006/relationships/hyperlink" Target="http://aippi.org/event/2016-aippi-world-congress-milan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CFC4-D66D-4851-A9CB-F54C848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Marzetti</dc:creator>
  <cp:lastModifiedBy>Francesca Alessia Arra</cp:lastModifiedBy>
  <cp:revision>8</cp:revision>
  <cp:lastPrinted>2016-07-04T06:57:00Z</cp:lastPrinted>
  <dcterms:created xsi:type="dcterms:W3CDTF">2016-07-04T06:51:00Z</dcterms:created>
  <dcterms:modified xsi:type="dcterms:W3CDTF">2016-07-04T08:12:00Z</dcterms:modified>
</cp:coreProperties>
</file>